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94255" w:rsidRPr="00794255" w:rsidRDefault="00794255" w:rsidP="00794255">
      <w:pPr>
        <w:rPr>
          <w:b/>
          <w:color w:val="009900"/>
          <w:sz w:val="40"/>
        </w:rPr>
      </w:pPr>
      <w:r w:rsidRPr="00794255">
        <w:rPr>
          <w:b/>
          <w:color w:val="009900"/>
          <w:sz w:val="40"/>
        </w:rPr>
        <w:t>Report: Older Consumers More Receptive to Instagram A</w:t>
      </w:r>
      <w:r w:rsidRPr="00794255">
        <w:rPr>
          <w:b/>
          <w:color w:val="009900"/>
          <w:sz w:val="40"/>
        </w:rPr>
        <w:t xml:space="preserve">ds </w:t>
      </w:r>
    </w:p>
    <w:p w:rsidR="00794255" w:rsidRPr="00794255" w:rsidRDefault="00794255" w:rsidP="00794255">
      <w:pPr>
        <w:rPr>
          <w:sz w:val="40"/>
        </w:rPr>
      </w:pPr>
      <w:r>
        <w:rPr>
          <w:rFonts w:ascii="Arial" w:hAnsi="Arial" w:cs="Arial"/>
          <w:noProof/>
          <w:sz w:val="20"/>
          <w:szCs w:val="20"/>
        </w:rPr>
        <w:drawing>
          <wp:anchor distT="0" distB="0" distL="114300" distR="114300" simplePos="0" relativeHeight="251658240" behindDoc="1" locked="0" layoutInCell="1" allowOverlap="1" wp14:anchorId="167ACBF1" wp14:editId="7FEEABD2">
            <wp:simplePos x="0" y="0"/>
            <wp:positionH relativeFrom="column">
              <wp:posOffset>4564380</wp:posOffset>
            </wp:positionH>
            <wp:positionV relativeFrom="paragraph">
              <wp:posOffset>508635</wp:posOffset>
            </wp:positionV>
            <wp:extent cx="1691640" cy="1122045"/>
            <wp:effectExtent l="0" t="0" r="3810" b="1905"/>
            <wp:wrapTight wrapText="bothSides">
              <wp:wrapPolygon edited="0">
                <wp:start x="0" y="0"/>
                <wp:lineTo x="0" y="21270"/>
                <wp:lineTo x="21405" y="21270"/>
                <wp:lineTo x="21405" y="0"/>
                <wp:lineTo x="0" y="0"/>
              </wp:wrapPolygon>
            </wp:wrapTight>
            <wp:docPr id="1" name="Picture 1" descr="Image result for older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er consum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55">
        <w:rPr>
          <w:sz w:val="40"/>
        </w:rPr>
        <w:t>Consumers between 65 and 74 years old are the most likely to search for an item after seeing it in an Instagram ad, followed by those between 45 and 54 years old, Influence.co reports. Fashion ads on the site were rated as the most persuasive, followed by those touting department stores, electronics, and TV shows or movies.</w:t>
      </w:r>
    </w:p>
    <w:p w:rsidR="00CF175D" w:rsidRDefault="00794255" w:rsidP="00794255">
      <w:pPr>
        <w:jc w:val="right"/>
        <w:rPr>
          <w:b/>
          <w:i/>
          <w:color w:val="009900"/>
          <w:sz w:val="40"/>
        </w:rPr>
      </w:pPr>
      <w:r w:rsidRPr="00794255">
        <w:rPr>
          <w:b/>
          <w:i/>
          <w:color w:val="009900"/>
          <w:sz w:val="40"/>
        </w:rPr>
        <w:t>Adweek 3/20/17</w:t>
      </w:r>
    </w:p>
    <w:p w:rsidR="00794255" w:rsidRDefault="00794255" w:rsidP="00794255">
      <w:pPr>
        <w:jc w:val="right"/>
        <w:rPr>
          <w:b/>
          <w:i/>
          <w:color w:val="009900"/>
          <w:sz w:val="28"/>
          <w:szCs w:val="28"/>
        </w:rPr>
      </w:pPr>
      <w:hyperlink r:id="rId6" w:history="1">
        <w:r w:rsidRPr="00794255">
          <w:rPr>
            <w:rStyle w:val="Hyperlink"/>
            <w:b/>
            <w:i/>
            <w:sz w:val="28"/>
            <w:szCs w:val="28"/>
          </w:rPr>
          <w:t>http://www.adweek.com/digital/older-users-are-most-influenced-by-ads-on-instagram-report/</w:t>
        </w:r>
      </w:hyperlink>
    </w:p>
    <w:p w:rsidR="00794255" w:rsidRDefault="00794255" w:rsidP="00794255">
      <w:pPr>
        <w:jc w:val="right"/>
        <w:rPr>
          <w:b/>
          <w:i/>
          <w:color w:val="009900"/>
          <w:sz w:val="28"/>
          <w:szCs w:val="28"/>
        </w:rPr>
      </w:pPr>
      <w:r>
        <w:rPr>
          <w:b/>
          <w:i/>
          <w:color w:val="009900"/>
          <w:sz w:val="28"/>
          <w:szCs w:val="28"/>
        </w:rPr>
        <w:t>Image source:</w:t>
      </w:r>
    </w:p>
    <w:p w:rsidR="00794255" w:rsidRDefault="00794255" w:rsidP="00794255">
      <w:pPr>
        <w:jc w:val="right"/>
        <w:rPr>
          <w:b/>
          <w:i/>
          <w:color w:val="009900"/>
          <w:sz w:val="28"/>
          <w:szCs w:val="28"/>
        </w:rPr>
      </w:pPr>
      <w:hyperlink r:id="rId7" w:history="1">
        <w:r w:rsidRPr="00297ABD">
          <w:rPr>
            <w:rStyle w:val="Hyperlink"/>
            <w:b/>
            <w:i/>
            <w:sz w:val="28"/>
            <w:szCs w:val="28"/>
          </w:rPr>
          <w:t>https://www.immersionactive.com/wp-content/uploads/2016/01/1.jpg</w:t>
        </w:r>
      </w:hyperlink>
    </w:p>
    <w:p w:rsidR="00794255" w:rsidRPr="00794255" w:rsidRDefault="00794255" w:rsidP="00794255">
      <w:pPr>
        <w:jc w:val="right"/>
        <w:rPr>
          <w:b/>
          <w:i/>
          <w:color w:val="009900"/>
          <w:sz w:val="28"/>
          <w:szCs w:val="28"/>
        </w:rPr>
      </w:pPr>
      <w:bookmarkStart w:id="0" w:name="_GoBack"/>
      <w:bookmarkEnd w:id="0"/>
    </w:p>
    <w:p w:rsidR="00794255" w:rsidRPr="00794255" w:rsidRDefault="00794255" w:rsidP="00794255">
      <w:pPr>
        <w:jc w:val="right"/>
        <w:rPr>
          <w:b/>
          <w:i/>
          <w:color w:val="009900"/>
          <w:sz w:val="40"/>
        </w:rPr>
      </w:pPr>
    </w:p>
    <w:sectPr w:rsidR="00794255" w:rsidRPr="0079425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55"/>
    <w:rsid w:val="00194E35"/>
    <w:rsid w:val="00226A80"/>
    <w:rsid w:val="0079425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55"/>
    <w:rPr>
      <w:color w:val="0000FF" w:themeColor="hyperlink"/>
      <w:u w:val="single"/>
    </w:rPr>
  </w:style>
  <w:style w:type="paragraph" w:styleId="BalloonText">
    <w:name w:val="Balloon Text"/>
    <w:basedOn w:val="Normal"/>
    <w:link w:val="BalloonTextChar"/>
    <w:uiPriority w:val="99"/>
    <w:semiHidden/>
    <w:unhideWhenUsed/>
    <w:rsid w:val="0079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55"/>
    <w:rPr>
      <w:color w:val="0000FF" w:themeColor="hyperlink"/>
      <w:u w:val="single"/>
    </w:rPr>
  </w:style>
  <w:style w:type="paragraph" w:styleId="BalloonText">
    <w:name w:val="Balloon Text"/>
    <w:basedOn w:val="Normal"/>
    <w:link w:val="BalloonTextChar"/>
    <w:uiPriority w:val="99"/>
    <w:semiHidden/>
    <w:unhideWhenUsed/>
    <w:rsid w:val="0079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mersionactive.com/wp-content/uploads/2016/01/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digital/older-users-are-most-influenced-by-ads-on-instagram-repo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2017-03-21T17:52:00Z</dcterms:created>
  <dcterms:modified xsi:type="dcterms:W3CDTF">2017-03-21T17:59:00Z</dcterms:modified>
</cp:coreProperties>
</file>