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34058" w:rsidRPr="00934058" w:rsidRDefault="00934058">
      <w:pPr>
        <w:rPr>
          <w:b/>
          <w:color w:val="215868" w:themeColor="accent5" w:themeShade="80"/>
          <w:sz w:val="40"/>
          <w:szCs w:val="40"/>
        </w:rPr>
      </w:pPr>
      <w:r w:rsidRPr="00934058">
        <w:rPr>
          <w:b/>
          <w:color w:val="215868" w:themeColor="accent5" w:themeShade="80"/>
          <w:sz w:val="40"/>
          <w:szCs w:val="40"/>
        </w:rPr>
        <w:t>Otterbein U. Student Media Wins Lawsuit: Campus Police Records Must Be Made Public</w:t>
      </w:r>
    </w:p>
    <w:p w:rsidR="00934058" w:rsidRPr="00934058" w:rsidRDefault="00934058">
      <w:pPr>
        <w:rPr>
          <w:sz w:val="40"/>
          <w:szCs w:val="40"/>
        </w:rPr>
      </w:pPr>
      <w:r w:rsidRPr="0093405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225397" wp14:editId="17ED9D20">
            <wp:simplePos x="0" y="0"/>
            <wp:positionH relativeFrom="column">
              <wp:posOffset>4540250</wp:posOffset>
            </wp:positionH>
            <wp:positionV relativeFrom="paragraph">
              <wp:posOffset>737235</wp:posOffset>
            </wp:positionV>
            <wp:extent cx="1212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Picture 1" descr="https://pbs.twimg.com/profile_images/803364771/logo_square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803364771/logo_square_big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58">
        <w:rPr>
          <w:sz w:val="40"/>
          <w:szCs w:val="40"/>
        </w:rPr>
        <w:t xml:space="preserve">“In a 4-3 decision, the </w:t>
      </w:r>
      <w:r>
        <w:rPr>
          <w:sz w:val="40"/>
          <w:szCs w:val="40"/>
        </w:rPr>
        <w:t xml:space="preserve">Ohio </w:t>
      </w:r>
      <w:r w:rsidRPr="00934058">
        <w:rPr>
          <w:sz w:val="40"/>
          <w:szCs w:val="40"/>
        </w:rPr>
        <w:t>Supr</w:t>
      </w:r>
      <w:bookmarkStart w:id="0" w:name="_GoBack"/>
      <w:bookmarkEnd w:id="0"/>
      <w:r w:rsidRPr="00934058">
        <w:rPr>
          <w:sz w:val="40"/>
          <w:szCs w:val="40"/>
        </w:rPr>
        <w:t>eme Court ordered the Otterbein University police chief to produce the criminal records requested by a news editor at a student-run website. The court determined the university’s police department was established by statute to enforce criminal laws and that function makes the department a public office under the state’s Public Records Act.”</w:t>
      </w:r>
      <w:r w:rsidRPr="00934058">
        <w:rPr>
          <w:rFonts w:ascii="Arial" w:hAnsi="Arial" w:cs="Arial"/>
          <w:noProof/>
          <w:sz w:val="40"/>
          <w:szCs w:val="40"/>
        </w:rPr>
        <w:t xml:space="preserve"> </w:t>
      </w:r>
    </w:p>
    <w:p w:rsidR="00934058" w:rsidRPr="00934058" w:rsidRDefault="00934058" w:rsidP="00934058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934058">
        <w:rPr>
          <w:b/>
          <w:i/>
          <w:color w:val="215868" w:themeColor="accent5" w:themeShade="80"/>
          <w:sz w:val="40"/>
          <w:szCs w:val="40"/>
        </w:rPr>
        <w:t>College Media Matters 5.21.15</w:t>
      </w:r>
    </w:p>
    <w:p w:rsidR="00934058" w:rsidRDefault="00934058"/>
    <w:p w:rsidR="00934058" w:rsidRPr="00934058" w:rsidRDefault="00934058" w:rsidP="00934058">
      <w:pPr>
        <w:jc w:val="right"/>
        <w:rPr>
          <w:sz w:val="28"/>
          <w:szCs w:val="28"/>
        </w:rPr>
      </w:pPr>
      <w:hyperlink r:id="rId6" w:history="1">
        <w:r w:rsidRPr="00934058">
          <w:rPr>
            <w:rStyle w:val="Hyperlink"/>
            <w:sz w:val="28"/>
            <w:szCs w:val="28"/>
          </w:rPr>
          <w:t>http://www.collegemediamatters.com/2015/05/21/otterbein-u-student-media-wins-lawsuit-campus-police-records-must-be-made-public/</w:t>
        </w:r>
      </w:hyperlink>
    </w:p>
    <w:p w:rsidR="00934058" w:rsidRDefault="00934058"/>
    <w:sectPr w:rsidR="0093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58"/>
    <w:rsid w:val="004A14F9"/>
    <w:rsid w:val="0051611A"/>
    <w:rsid w:val="008E144F"/>
    <w:rsid w:val="009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mediamatters.com/2015/05/21/otterbein-u-student-media-wins-lawsuit-campus-police-records-must-be-made-publ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2015-05-22T11:31:00Z</dcterms:created>
  <dcterms:modified xsi:type="dcterms:W3CDTF">2015-05-22T11:42:00Z</dcterms:modified>
</cp:coreProperties>
</file>