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B7E6D" w:rsidRPr="008B7E6D" w:rsidRDefault="008B7E6D" w:rsidP="008B7E6D">
      <w:pPr>
        <w:rPr>
          <w:b/>
          <w:color w:val="984806" w:themeColor="accent6" w:themeShade="80"/>
          <w:sz w:val="40"/>
          <w:szCs w:val="40"/>
        </w:rPr>
      </w:pPr>
      <w:r w:rsidRPr="008B7E6D">
        <w:rPr>
          <w:b/>
          <w:color w:val="984806" w:themeColor="accent6" w:themeShade="80"/>
          <w:sz w:val="40"/>
          <w:szCs w:val="40"/>
        </w:rPr>
        <w:t xml:space="preserve">FCC’s Cross-Ownership Rule Is All </w:t>
      </w:r>
      <w:proofErr w:type="gramStart"/>
      <w:r w:rsidRPr="008B7E6D">
        <w:rPr>
          <w:b/>
          <w:color w:val="984806" w:themeColor="accent6" w:themeShade="80"/>
          <w:sz w:val="40"/>
          <w:szCs w:val="40"/>
        </w:rPr>
        <w:t>About</w:t>
      </w:r>
      <w:proofErr w:type="gramEnd"/>
      <w:r w:rsidRPr="008B7E6D">
        <w:rPr>
          <w:b/>
          <w:color w:val="984806" w:themeColor="accent6" w:themeShade="80"/>
          <w:sz w:val="40"/>
          <w:szCs w:val="40"/>
        </w:rPr>
        <w:t xml:space="preserve"> Politics</w:t>
      </w:r>
    </w:p>
    <w:p w:rsidR="008B7E6D" w:rsidRPr="008B7E6D" w:rsidRDefault="008B7E6D" w:rsidP="008B7E6D">
      <w:pPr>
        <w:rPr>
          <w:sz w:val="40"/>
          <w:szCs w:val="40"/>
        </w:rPr>
      </w:pPr>
      <w:r w:rsidRPr="008B7E6D">
        <w:rPr>
          <w:rFonts w:ascii="Arial" w:hAnsi="Arial" w:cs="Arial"/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4C013C" wp14:editId="53D84BDD">
            <wp:simplePos x="0" y="0"/>
            <wp:positionH relativeFrom="column">
              <wp:posOffset>4591050</wp:posOffset>
            </wp:positionH>
            <wp:positionV relativeFrom="paragraph">
              <wp:posOffset>599440</wp:posOffset>
            </wp:positionV>
            <wp:extent cx="118745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138" y="21405"/>
                <wp:lineTo x="21138" y="0"/>
                <wp:lineTo x="0" y="0"/>
              </wp:wrapPolygon>
            </wp:wrapTight>
            <wp:docPr id="1" name="Picture 1" descr="Image result for Ajit 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jit P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E6D">
        <w:rPr>
          <w:sz w:val="40"/>
          <w:szCs w:val="40"/>
        </w:rPr>
        <w:t>Speaking before the Kansas Association of Broadcasters this week, FCC Com</w:t>
      </w:r>
      <w:bookmarkStart w:id="0" w:name="_GoBack"/>
      <w:bookmarkEnd w:id="0"/>
      <w:r w:rsidRPr="008B7E6D">
        <w:rPr>
          <w:sz w:val="40"/>
          <w:szCs w:val="40"/>
        </w:rPr>
        <w:t xml:space="preserve">missioner Ajit Pai said the Commission’s decision to retain the newspaper-broadcast cross-ownership rule was a “profound mistake.” Pai believes investments in newsgathering are more likely to be profitable when a company can distribute information over multiple platforms. </w:t>
      </w:r>
    </w:p>
    <w:p w:rsidR="008B7E6D" w:rsidRPr="008B7E6D" w:rsidRDefault="008B7E6D" w:rsidP="008B7E6D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8B7E6D">
        <w:rPr>
          <w:b/>
          <w:i/>
          <w:color w:val="984806" w:themeColor="accent6" w:themeShade="80"/>
          <w:sz w:val="40"/>
          <w:szCs w:val="40"/>
        </w:rPr>
        <w:t>RadioInk 10.11.16</w:t>
      </w:r>
    </w:p>
    <w:p w:rsidR="008B7E6D" w:rsidRDefault="008B7E6D" w:rsidP="008B7E6D">
      <w:hyperlink r:id="rId6" w:history="1">
        <w:r w:rsidRPr="00A00956">
          <w:rPr>
            <w:rStyle w:val="Hyperlink"/>
          </w:rPr>
          <w:t>http://radioink.com/2016/10/11/fccs-cross-ownership-rule-politics/?utm_source=ActiveCampaign&amp;utm_medium=email&amp;utm_content=If+Trump+Loses+Big%2C+Can+Talk+Radio+Survive%3F&amp;utm_campaign=10+12+wEDNESDAY+SYKES</w:t>
        </w:r>
      </w:hyperlink>
    </w:p>
    <w:p w:rsidR="008B7E6D" w:rsidRDefault="008B7E6D" w:rsidP="008B7E6D"/>
    <w:sectPr w:rsidR="008B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D"/>
    <w:rsid w:val="004A14F9"/>
    <w:rsid w:val="0051611A"/>
    <w:rsid w:val="00746FC2"/>
    <w:rsid w:val="008B7E6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0/11/fccs-cross-ownership-rule-politics/?utm_source=ActiveCampaign&amp;utm_medium=email&amp;utm_content=If+Trump+Loses+Big%2C+Can+Talk+Radio+Survive%3F&amp;utm_campaign=10+12+wEDNESDAY+SYK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2016-10-12T10:19:00Z</dcterms:created>
  <dcterms:modified xsi:type="dcterms:W3CDTF">2016-10-12T10:26:00Z</dcterms:modified>
</cp:coreProperties>
</file>