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C4DAE" w:rsidRPr="001C4DAE" w:rsidRDefault="001C4DAE" w:rsidP="001C4DAE">
      <w:pPr>
        <w:rPr>
          <w:b/>
          <w:color w:val="0066CC"/>
          <w:sz w:val="36"/>
        </w:rPr>
      </w:pPr>
      <w:r w:rsidRPr="001C4DAE">
        <w:rPr>
          <w:b/>
          <w:color w:val="0066CC"/>
          <w:sz w:val="36"/>
        </w:rPr>
        <w:t>Palm Springs Post: From D</w:t>
      </w:r>
      <w:r w:rsidRPr="001C4DAE">
        <w:rPr>
          <w:b/>
          <w:color w:val="0066CC"/>
          <w:sz w:val="36"/>
        </w:rPr>
        <w:t xml:space="preserve">aily </w:t>
      </w:r>
      <w:r w:rsidRPr="001C4DAE">
        <w:rPr>
          <w:b/>
          <w:color w:val="0066CC"/>
          <w:sz w:val="36"/>
        </w:rPr>
        <w:t>N</w:t>
      </w:r>
      <w:r w:rsidRPr="001C4DAE">
        <w:rPr>
          <w:b/>
          <w:color w:val="0066CC"/>
          <w:sz w:val="36"/>
        </w:rPr>
        <w:t xml:space="preserve">ewsletter </w:t>
      </w:r>
      <w:r w:rsidRPr="001C4DAE">
        <w:rPr>
          <w:b/>
          <w:color w:val="0066CC"/>
          <w:sz w:val="36"/>
        </w:rPr>
        <w:t>To T</w:t>
      </w:r>
      <w:r w:rsidRPr="001C4DAE">
        <w:rPr>
          <w:b/>
          <w:color w:val="0066CC"/>
          <w:sz w:val="36"/>
        </w:rPr>
        <w:t xml:space="preserve">hriving </w:t>
      </w:r>
      <w:r w:rsidRPr="001C4DAE">
        <w:rPr>
          <w:b/>
          <w:color w:val="0066CC"/>
          <w:sz w:val="36"/>
        </w:rPr>
        <w:t>N</w:t>
      </w:r>
      <w:r w:rsidRPr="001C4DAE">
        <w:rPr>
          <w:b/>
          <w:color w:val="0066CC"/>
          <w:sz w:val="36"/>
        </w:rPr>
        <w:t xml:space="preserve">ews </w:t>
      </w:r>
      <w:r w:rsidRPr="001C4DAE">
        <w:rPr>
          <w:b/>
          <w:color w:val="0066CC"/>
          <w:sz w:val="36"/>
        </w:rPr>
        <w:t>O</w:t>
      </w:r>
      <w:r w:rsidRPr="001C4DAE">
        <w:rPr>
          <w:b/>
          <w:color w:val="0066CC"/>
          <w:sz w:val="36"/>
        </w:rPr>
        <w:t xml:space="preserve">utlet  </w:t>
      </w:r>
    </w:p>
    <w:p w:rsidR="001C4DAE" w:rsidRPr="001C4DAE" w:rsidRDefault="001C4DAE" w:rsidP="001C4DAE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C9A83FD" wp14:editId="0EC65761">
            <wp:simplePos x="0" y="0"/>
            <wp:positionH relativeFrom="column">
              <wp:posOffset>4488180</wp:posOffset>
            </wp:positionH>
            <wp:positionV relativeFrom="paragraph">
              <wp:posOffset>269240</wp:posOffset>
            </wp:positionV>
            <wp:extent cx="1932940" cy="1449705"/>
            <wp:effectExtent l="0" t="0" r="0" b="0"/>
            <wp:wrapTight wrapText="bothSides">
              <wp:wrapPolygon edited="0">
                <wp:start x="0" y="0"/>
                <wp:lineTo x="0" y="21288"/>
                <wp:lineTo x="21288" y="21288"/>
                <wp:lineTo x="21288" y="0"/>
                <wp:lineTo x="0" y="0"/>
              </wp:wrapPolygon>
            </wp:wrapTight>
            <wp:docPr id="2" name="Picture 2" descr="Why Mark Talkington founded The Palm Springs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y Mark Talkington founded The Palm Springs Po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DAE">
        <w:rPr>
          <w:sz w:val="36"/>
        </w:rPr>
        <w:t>In the last two years, the Palm Springs Post has grown from a newsletter with 1,500 subscribers to one with 13,000. Editor-in-</w:t>
      </w:r>
      <w:r w:rsidRPr="001C4DAE">
        <w:rPr>
          <w:rFonts w:ascii="Arial" w:hAnsi="Arial" w:cs="Arial"/>
          <w:noProof/>
          <w:color w:val="FFFFFF"/>
          <w:sz w:val="20"/>
          <w:szCs w:val="20"/>
        </w:rPr>
        <w:t xml:space="preserve"> </w:t>
      </w:r>
      <w:r w:rsidRPr="001C4DAE">
        <w:rPr>
          <w:sz w:val="36"/>
        </w:rPr>
        <w:t>chief Mark Talkington says the outlet has been successful because it fills a gap of “basic community news coverage centered around city hall.”</w:t>
      </w:r>
    </w:p>
    <w:p w:rsidR="001C4DAE" w:rsidRPr="001C4DAE" w:rsidRDefault="001C4DAE" w:rsidP="001C4DAE">
      <w:pPr>
        <w:jc w:val="right"/>
        <w:rPr>
          <w:b/>
          <w:i/>
          <w:color w:val="0066CC"/>
          <w:sz w:val="36"/>
        </w:rPr>
      </w:pPr>
      <w:r w:rsidRPr="001C4DAE">
        <w:rPr>
          <w:b/>
          <w:i/>
          <w:color w:val="0066CC"/>
          <w:sz w:val="36"/>
        </w:rPr>
        <w:t>Indiegraf 2.21.23</w:t>
      </w:r>
    </w:p>
    <w:p w:rsidR="001C4DAE" w:rsidRDefault="001C4DAE" w:rsidP="001C4DAE">
      <w:pPr>
        <w:jc w:val="right"/>
        <w:rPr>
          <w:i/>
          <w:sz w:val="28"/>
        </w:rPr>
      </w:pPr>
      <w:hyperlink r:id="rId6" w:history="1">
        <w:r w:rsidRPr="001C4DAE">
          <w:rPr>
            <w:rStyle w:val="Hyperlink"/>
            <w:i/>
            <w:sz w:val="28"/>
          </w:rPr>
          <w:t>https://indiegraf.com/palm-springs-post-1500-newsletter-subscribers-into-a-thriving-news-outlet/</w:t>
        </w:r>
      </w:hyperlink>
    </w:p>
    <w:p w:rsidR="001C4DAE" w:rsidRDefault="001C4DAE" w:rsidP="001C4DAE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1C4DAE" w:rsidRPr="001C4DAE" w:rsidRDefault="001C4DAE" w:rsidP="001C4DAE">
      <w:pPr>
        <w:jc w:val="right"/>
        <w:rPr>
          <w:i/>
          <w:sz w:val="28"/>
        </w:rPr>
      </w:pPr>
      <w:hyperlink r:id="rId7" w:history="1">
        <w:r w:rsidRPr="00A7269F">
          <w:rPr>
            <w:rStyle w:val="Hyperlink"/>
            <w:i/>
            <w:sz w:val="28"/>
          </w:rPr>
          <w:t>https://thepalmspringspost.com/wp-content/uploads/2021/09/StickyNoteMarkTalkington-1536x1152.jpg</w:t>
        </w:r>
      </w:hyperlink>
      <w:r>
        <w:rPr>
          <w:i/>
          <w:sz w:val="28"/>
        </w:rPr>
        <w:t xml:space="preserve"> </w:t>
      </w:r>
      <w:bookmarkStart w:id="0" w:name="_GoBack"/>
      <w:bookmarkEnd w:id="0"/>
    </w:p>
    <w:p w:rsidR="001C4DAE" w:rsidRDefault="001C4DAE"/>
    <w:p w:rsidR="001C4DAE" w:rsidRDefault="001C4DAE"/>
    <w:p w:rsidR="001C4DAE" w:rsidRDefault="001C4DAE"/>
    <w:sectPr w:rsidR="001C4DA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AE"/>
    <w:rsid w:val="00194E35"/>
    <w:rsid w:val="001C4DAE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D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D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palmspringspost.com/wp-content/uploads/2021/09/StickyNoteMarkTalkington-1536x115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diegraf.com/palm-springs-post-1500-newsletter-subscribers-into-a-thriving-news-outl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2023-02-28T13:44:00Z</dcterms:created>
  <dcterms:modified xsi:type="dcterms:W3CDTF">2023-02-28T13:55:00Z</dcterms:modified>
</cp:coreProperties>
</file>