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5" w:themeTint="66"/>
  <w:body>
    <w:p w14:paraId="3A2D6255" w14:textId="77777777" w:rsidR="002E1D23" w:rsidRPr="002E1D23" w:rsidRDefault="002E1D23" w:rsidP="002E1D23">
      <w:pPr>
        <w:rPr>
          <w:b/>
          <w:bCs/>
          <w:color w:val="009999"/>
          <w:sz w:val="36"/>
          <w:szCs w:val="36"/>
        </w:rPr>
      </w:pPr>
      <w:r w:rsidRPr="002E1D23">
        <w:rPr>
          <w:b/>
          <w:bCs/>
          <w:color w:val="009999"/>
          <w:sz w:val="36"/>
          <w:szCs w:val="36"/>
        </w:rPr>
        <w:t xml:space="preserve">Pandemic </w:t>
      </w:r>
      <w:r w:rsidRPr="002E1D23">
        <w:rPr>
          <w:b/>
          <w:bCs/>
          <w:color w:val="009999"/>
          <w:sz w:val="36"/>
          <w:szCs w:val="36"/>
        </w:rPr>
        <w:t>D</w:t>
      </w:r>
      <w:r w:rsidRPr="002E1D23">
        <w:rPr>
          <w:b/>
          <w:bCs/>
          <w:color w:val="009999"/>
          <w:sz w:val="36"/>
          <w:szCs w:val="36"/>
        </w:rPr>
        <w:t xml:space="preserve">rives </w:t>
      </w:r>
      <w:r w:rsidRPr="002E1D23">
        <w:rPr>
          <w:b/>
          <w:bCs/>
          <w:color w:val="009999"/>
          <w:sz w:val="36"/>
          <w:szCs w:val="36"/>
        </w:rPr>
        <w:t>S</w:t>
      </w:r>
      <w:r w:rsidRPr="002E1D23">
        <w:rPr>
          <w:b/>
          <w:bCs/>
          <w:color w:val="009999"/>
          <w:sz w:val="36"/>
          <w:szCs w:val="36"/>
        </w:rPr>
        <w:t xml:space="preserve">pike in </w:t>
      </w:r>
      <w:r w:rsidRPr="002E1D23">
        <w:rPr>
          <w:b/>
          <w:bCs/>
          <w:color w:val="009999"/>
          <w:sz w:val="36"/>
          <w:szCs w:val="36"/>
        </w:rPr>
        <w:t>S</w:t>
      </w:r>
      <w:r w:rsidRPr="002E1D23">
        <w:rPr>
          <w:b/>
          <w:bCs/>
          <w:color w:val="009999"/>
          <w:sz w:val="36"/>
          <w:szCs w:val="36"/>
        </w:rPr>
        <w:t xml:space="preserve">treaming, </w:t>
      </w:r>
      <w:r w:rsidRPr="002E1D23">
        <w:rPr>
          <w:b/>
          <w:bCs/>
          <w:color w:val="009999"/>
          <w:sz w:val="36"/>
          <w:szCs w:val="36"/>
        </w:rPr>
        <w:t>S</w:t>
      </w:r>
      <w:r w:rsidRPr="002E1D23">
        <w:rPr>
          <w:b/>
          <w:bCs/>
          <w:color w:val="009999"/>
          <w:sz w:val="36"/>
          <w:szCs w:val="36"/>
        </w:rPr>
        <w:t>mart TV</w:t>
      </w:r>
    </w:p>
    <w:p w14:paraId="7A22221B" w14:textId="02E66798" w:rsidR="002E1D23" w:rsidRPr="002E1D23" w:rsidRDefault="002E1D23" w:rsidP="002E1D2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AC5943" wp14:editId="21CF7B40">
            <wp:simplePos x="0" y="0"/>
            <wp:positionH relativeFrom="column">
              <wp:posOffset>4399074</wp:posOffset>
            </wp:positionH>
            <wp:positionV relativeFrom="paragraph">
              <wp:posOffset>132862</wp:posOffset>
            </wp:positionV>
            <wp:extent cx="1770380" cy="1180465"/>
            <wp:effectExtent l="19050" t="0" r="20320" b="362585"/>
            <wp:wrapTight wrapText="bothSides">
              <wp:wrapPolygon edited="0">
                <wp:start x="0" y="0"/>
                <wp:lineTo x="-232" y="349"/>
                <wp:lineTo x="-232" y="27886"/>
                <wp:lineTo x="21615" y="27886"/>
                <wp:lineTo x="21615" y="5577"/>
                <wp:lineTo x="21383" y="349"/>
                <wp:lineTo x="213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80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23">
        <w:rPr>
          <w:sz w:val="36"/>
          <w:szCs w:val="36"/>
        </w:rPr>
        <w:t>The Digital Entertainment Group reports 32% year-to-year growth in streaming services, with 2020 subscription revenue passing $26.5 billion. A Conviva study indicates the pandemic has driven significant growth in streaming as well as smart- and connected-television purchases.</w:t>
      </w:r>
    </w:p>
    <w:p w14:paraId="0A834DBD" w14:textId="77777777" w:rsidR="00FE75DF" w:rsidRPr="002E1D23" w:rsidRDefault="002E1D23" w:rsidP="002E1D23">
      <w:pPr>
        <w:jc w:val="right"/>
        <w:rPr>
          <w:b/>
          <w:bCs/>
          <w:i/>
          <w:iCs/>
          <w:color w:val="009999"/>
          <w:sz w:val="36"/>
          <w:szCs w:val="36"/>
        </w:rPr>
      </w:pPr>
      <w:r w:rsidRPr="002E1D23">
        <w:rPr>
          <w:b/>
          <w:bCs/>
          <w:i/>
          <w:iCs/>
          <w:color w:val="009999"/>
          <w:sz w:val="36"/>
          <w:szCs w:val="36"/>
        </w:rPr>
        <w:t>Next TV 1/27</w:t>
      </w:r>
      <w:r w:rsidRPr="002E1D23">
        <w:rPr>
          <w:b/>
          <w:bCs/>
          <w:i/>
          <w:iCs/>
          <w:color w:val="009999"/>
          <w:sz w:val="36"/>
          <w:szCs w:val="36"/>
        </w:rPr>
        <w:t>/21</w:t>
      </w:r>
    </w:p>
    <w:p w14:paraId="6A49FCBC" w14:textId="2FB80B69" w:rsidR="002E1D23" w:rsidRDefault="002E1D23" w:rsidP="002E1D23">
      <w:pPr>
        <w:jc w:val="right"/>
        <w:rPr>
          <w:i/>
          <w:iCs/>
          <w:sz w:val="28"/>
          <w:szCs w:val="28"/>
        </w:rPr>
      </w:pPr>
      <w:hyperlink r:id="rId5" w:history="1">
        <w:r w:rsidRPr="002E1D23">
          <w:rPr>
            <w:rStyle w:val="Hyperlink"/>
            <w:i/>
            <w:iCs/>
            <w:sz w:val="28"/>
            <w:szCs w:val="28"/>
          </w:rPr>
          <w:t>https://www.nexttv.com/news/us-digital-video-revenue-surpassed-dollar265-billion-in-2020-deg-says</w:t>
        </w:r>
      </w:hyperlink>
    </w:p>
    <w:p w14:paraId="429A87B9" w14:textId="3E6E7747" w:rsidR="002E1D23" w:rsidRDefault="002E1D23" w:rsidP="002E1D2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EE2BEA1" w14:textId="258B2B6E" w:rsidR="002E1D23" w:rsidRDefault="002E1D23" w:rsidP="002E1D23">
      <w:pPr>
        <w:jc w:val="right"/>
        <w:rPr>
          <w:i/>
          <w:iCs/>
          <w:sz w:val="28"/>
          <w:szCs w:val="28"/>
        </w:rPr>
      </w:pPr>
      <w:hyperlink r:id="rId6" w:history="1">
        <w:r w:rsidRPr="005D7876">
          <w:rPr>
            <w:rStyle w:val="Hyperlink"/>
            <w:i/>
            <w:iCs/>
            <w:sz w:val="28"/>
            <w:szCs w:val="28"/>
          </w:rPr>
          <w:t>http://s3.amazonaws.com/digitaltrends-uploads-prod/2015/03/Smart-TV-Makers-Voice-Security.jpg</w:t>
        </w:r>
      </w:hyperlink>
    </w:p>
    <w:p w14:paraId="1F6A6166" w14:textId="77777777" w:rsidR="002E1D23" w:rsidRPr="002E1D23" w:rsidRDefault="002E1D23" w:rsidP="002E1D23">
      <w:pPr>
        <w:jc w:val="right"/>
        <w:rPr>
          <w:i/>
          <w:iCs/>
          <w:sz w:val="28"/>
          <w:szCs w:val="28"/>
        </w:rPr>
      </w:pPr>
    </w:p>
    <w:p w14:paraId="3371B787" w14:textId="77777777" w:rsidR="002E1D23" w:rsidRDefault="002E1D23" w:rsidP="002E1D23"/>
    <w:sectPr w:rsidR="002E1D2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23"/>
    <w:rsid w:val="002E1D23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298"/>
  <w15:chartTrackingRefBased/>
  <w15:docId w15:val="{8398667F-6769-455C-A8D1-6075B5FE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3.amazonaws.com/digitaltrends-uploads-prod/2015/03/Smart-TV-Makers-Voice-Security.jpg" TargetMode="External"/><Relationship Id="rId5" Type="http://schemas.openxmlformats.org/officeDocument/2006/relationships/hyperlink" Target="https://www.nexttv.com/news/us-digital-video-revenue-surpassed-dollar265-billion-in-2020-deg-say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2021-01-28T18:57:00Z</dcterms:created>
  <dcterms:modified xsi:type="dcterms:W3CDTF">2021-01-28T19:00:00Z</dcterms:modified>
</cp:coreProperties>
</file>