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1B3042E" w14:textId="158C960E" w:rsidR="00193595" w:rsidRPr="00193595" w:rsidRDefault="00193595" w:rsidP="00193595">
      <w:pPr>
        <w:rPr>
          <w:b/>
          <w:bCs/>
          <w:color w:val="BF8F00" w:themeColor="accent4" w:themeShade="BF"/>
          <w:sz w:val="36"/>
          <w:szCs w:val="36"/>
        </w:rPr>
      </w:pPr>
      <w:r w:rsidRPr="00193595">
        <w:rPr>
          <w:b/>
          <w:bCs/>
          <w:color w:val="BF8F00" w:themeColor="accent4" w:themeShade="BF"/>
          <w:sz w:val="36"/>
          <w:szCs w:val="36"/>
        </w:rPr>
        <w:t xml:space="preserve">Pay-TV </w:t>
      </w:r>
      <w:r w:rsidRPr="00193595">
        <w:rPr>
          <w:b/>
          <w:bCs/>
          <w:color w:val="BF8F00" w:themeColor="accent4" w:themeShade="BF"/>
          <w:sz w:val="36"/>
          <w:szCs w:val="36"/>
        </w:rPr>
        <w:t>L</w:t>
      </w:r>
      <w:r w:rsidRPr="00193595">
        <w:rPr>
          <w:b/>
          <w:bCs/>
          <w:color w:val="BF8F00" w:themeColor="accent4" w:themeShade="BF"/>
          <w:sz w:val="36"/>
          <w:szCs w:val="36"/>
        </w:rPr>
        <w:t xml:space="preserve">oses 2.1M </w:t>
      </w:r>
      <w:r w:rsidRPr="00193595">
        <w:rPr>
          <w:b/>
          <w:bCs/>
          <w:color w:val="BF8F00" w:themeColor="accent4" w:themeShade="BF"/>
          <w:sz w:val="36"/>
          <w:szCs w:val="36"/>
        </w:rPr>
        <w:t>S</w:t>
      </w:r>
      <w:r w:rsidRPr="00193595">
        <w:rPr>
          <w:b/>
          <w:bCs/>
          <w:color w:val="BF8F00" w:themeColor="accent4" w:themeShade="BF"/>
          <w:sz w:val="36"/>
          <w:szCs w:val="36"/>
        </w:rPr>
        <w:t xml:space="preserve">ubscribers </w:t>
      </w:r>
      <w:r w:rsidRPr="00193595">
        <w:rPr>
          <w:b/>
          <w:bCs/>
          <w:color w:val="BF8F00" w:themeColor="accent4" w:themeShade="BF"/>
          <w:sz w:val="36"/>
          <w:szCs w:val="36"/>
        </w:rPr>
        <w:t>D</w:t>
      </w:r>
      <w:r w:rsidRPr="00193595">
        <w:rPr>
          <w:b/>
          <w:bCs/>
          <w:color w:val="BF8F00" w:themeColor="accent4" w:themeShade="BF"/>
          <w:sz w:val="36"/>
          <w:szCs w:val="36"/>
        </w:rPr>
        <w:t>uring Q1</w:t>
      </w:r>
    </w:p>
    <w:p w14:paraId="4BB4152D" w14:textId="249D62DA" w:rsidR="00193595" w:rsidRPr="00193595" w:rsidRDefault="004B0468" w:rsidP="0019359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7BAA7DE" wp14:editId="77311F74">
            <wp:simplePos x="0" y="0"/>
            <wp:positionH relativeFrom="margin">
              <wp:align>right</wp:align>
            </wp:positionH>
            <wp:positionV relativeFrom="paragraph">
              <wp:posOffset>369153</wp:posOffset>
            </wp:positionV>
            <wp:extent cx="1711960" cy="1194435"/>
            <wp:effectExtent l="0" t="0" r="2540" b="5715"/>
            <wp:wrapTight wrapText="bothSides">
              <wp:wrapPolygon edited="0">
                <wp:start x="0" y="0"/>
                <wp:lineTo x="0" y="21359"/>
                <wp:lineTo x="21392" y="21359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95" w:rsidRPr="00193595">
        <w:rPr>
          <w:sz w:val="36"/>
          <w:szCs w:val="36"/>
        </w:rPr>
        <w:t>Year-over-year subscriber losses increased for traditional pay-TV providers from 8.9% in the fourth quarter of 2021 to 9% in the first quarter of 2022, MoffettNathanson reports. Conversion rates for virtual platforms also dropped from 35.6% in Q4 2021 to 32.8% in the first quarter of this year.</w:t>
      </w:r>
    </w:p>
    <w:p w14:paraId="034C95BF" w14:textId="2C0A5983" w:rsidR="00FE75DF" w:rsidRPr="00193595" w:rsidRDefault="00193595" w:rsidP="00193595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193595">
        <w:rPr>
          <w:b/>
          <w:bCs/>
          <w:i/>
          <w:iCs/>
          <w:color w:val="BF8F00" w:themeColor="accent4" w:themeShade="BF"/>
          <w:sz w:val="36"/>
          <w:szCs w:val="36"/>
        </w:rPr>
        <w:t>TV Tech</w:t>
      </w:r>
      <w:r w:rsidRPr="00193595">
        <w:rPr>
          <w:b/>
          <w:bCs/>
          <w:i/>
          <w:iCs/>
          <w:color w:val="BF8F00" w:themeColor="accent4" w:themeShade="BF"/>
          <w:sz w:val="36"/>
          <w:szCs w:val="36"/>
        </w:rPr>
        <w:t xml:space="preserve"> 7.13.22</w:t>
      </w:r>
    </w:p>
    <w:p w14:paraId="6506F464" w14:textId="68552BF1" w:rsidR="00193595" w:rsidRDefault="00193595" w:rsidP="00193595">
      <w:pPr>
        <w:jc w:val="right"/>
        <w:rPr>
          <w:i/>
          <w:iCs/>
          <w:sz w:val="24"/>
          <w:szCs w:val="24"/>
        </w:rPr>
      </w:pPr>
      <w:hyperlink r:id="rId5" w:history="1">
        <w:r w:rsidRPr="00193595">
          <w:rPr>
            <w:rStyle w:val="Hyperlink"/>
            <w:i/>
            <w:iCs/>
            <w:sz w:val="24"/>
            <w:szCs w:val="24"/>
          </w:rPr>
          <w:t>https://www.tvtechnology.com/news/cord-cutting-worsens-for-linear-video-in-q1-with-21-million-subs-lost?utm_source=SmartBrief&amp;utm_medium=email&amp;utm_campaign=45863C53-9E40-4489-97A3-CC1A29EF491D&amp;utm_content=450DD991-300F-436A-B4E0-22673DEFA0D4&amp;utm_term=a25693a1-51b6-4112-bde4-56bd420e983f</w:t>
        </w:r>
      </w:hyperlink>
    </w:p>
    <w:p w14:paraId="7154FC06" w14:textId="1FA4488B" w:rsidR="004B0468" w:rsidRDefault="004B0468" w:rsidP="00193595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D23ABE0" w14:textId="5B391B04" w:rsidR="004B0468" w:rsidRDefault="00B273C3" w:rsidP="00193595">
      <w:pPr>
        <w:jc w:val="right"/>
        <w:rPr>
          <w:i/>
          <w:iCs/>
          <w:sz w:val="24"/>
          <w:szCs w:val="24"/>
        </w:rPr>
      </w:pPr>
      <w:hyperlink r:id="rId6" w:history="1">
        <w:r w:rsidRPr="00D91723">
          <w:rPr>
            <w:rStyle w:val="Hyperlink"/>
            <w:i/>
            <w:iCs/>
            <w:sz w:val="24"/>
            <w:szCs w:val="24"/>
          </w:rPr>
          <w:t>https://www.dignited.com/wp-content/uploads/2017/05/pay-tv.png</w:t>
        </w:r>
      </w:hyperlink>
    </w:p>
    <w:p w14:paraId="41E16B54" w14:textId="77777777" w:rsidR="00B273C3" w:rsidRPr="00193595" w:rsidRDefault="00B273C3" w:rsidP="00193595">
      <w:pPr>
        <w:jc w:val="right"/>
        <w:rPr>
          <w:i/>
          <w:iCs/>
          <w:sz w:val="24"/>
          <w:szCs w:val="24"/>
        </w:rPr>
      </w:pPr>
    </w:p>
    <w:p w14:paraId="54C8F7E0" w14:textId="77777777" w:rsidR="00193595" w:rsidRDefault="00193595" w:rsidP="00193595"/>
    <w:sectPr w:rsidR="0019359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E5"/>
    <w:rsid w:val="00193595"/>
    <w:rsid w:val="001969E5"/>
    <w:rsid w:val="003837C3"/>
    <w:rsid w:val="004B0468"/>
    <w:rsid w:val="00B273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9BED686"/>
  <w15:chartTrackingRefBased/>
  <w15:docId w15:val="{72293DE9-B69C-4CD8-A192-E73C4D1F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nited.com/wp-content/uploads/2017/05/pay-tv.png" TargetMode="External"/><Relationship Id="rId5" Type="http://schemas.openxmlformats.org/officeDocument/2006/relationships/hyperlink" Target="https://www.tvtechnology.com/news/cord-cutting-worsens-for-linear-video-in-q1-with-21-million-subs-lost?utm_source=SmartBrief&amp;utm_medium=email&amp;utm_campaign=45863C53-9E40-4489-97A3-CC1A29EF491D&amp;utm_content=450DD991-300F-436A-B4E0-22673DEFA0D4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2022-07-15T13:11:00Z</dcterms:created>
  <dcterms:modified xsi:type="dcterms:W3CDTF">2022-07-15T13:11:00Z</dcterms:modified>
</cp:coreProperties>
</file>