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1E3480" w:rsidRPr="001E3480" w:rsidRDefault="001E3480" w:rsidP="001E3480">
      <w:pPr>
        <w:rPr>
          <w:b/>
          <w:color w:val="663300"/>
          <w:sz w:val="36"/>
        </w:rPr>
      </w:pPr>
      <w:r w:rsidRPr="001E3480">
        <w:rPr>
          <w:b/>
          <w:color w:val="663300"/>
          <w:sz w:val="36"/>
        </w:rPr>
        <w:t>Pirate R</w:t>
      </w:r>
      <w:r w:rsidRPr="001E3480">
        <w:rPr>
          <w:b/>
          <w:color w:val="663300"/>
          <w:sz w:val="36"/>
        </w:rPr>
        <w:t xml:space="preserve">adio </w:t>
      </w:r>
      <w:r w:rsidRPr="001E3480">
        <w:rPr>
          <w:b/>
          <w:color w:val="663300"/>
          <w:sz w:val="36"/>
        </w:rPr>
        <w:t>L</w:t>
      </w:r>
      <w:r w:rsidRPr="001E3480">
        <w:rPr>
          <w:b/>
          <w:color w:val="663300"/>
          <w:sz w:val="36"/>
        </w:rPr>
        <w:t xml:space="preserve">andlords </w:t>
      </w:r>
      <w:r w:rsidRPr="001E3480">
        <w:rPr>
          <w:b/>
          <w:color w:val="663300"/>
          <w:sz w:val="36"/>
        </w:rPr>
        <w:t>F</w:t>
      </w:r>
      <w:r w:rsidRPr="001E3480">
        <w:rPr>
          <w:b/>
          <w:color w:val="663300"/>
          <w:sz w:val="36"/>
        </w:rPr>
        <w:t xml:space="preserve">ace </w:t>
      </w:r>
      <w:r w:rsidRPr="001E3480">
        <w:rPr>
          <w:b/>
          <w:color w:val="663300"/>
          <w:sz w:val="36"/>
        </w:rPr>
        <w:t>F</w:t>
      </w:r>
      <w:r w:rsidRPr="001E3480">
        <w:rPr>
          <w:b/>
          <w:color w:val="663300"/>
          <w:sz w:val="36"/>
        </w:rPr>
        <w:t xml:space="preserve">ines </w:t>
      </w:r>
      <w:r w:rsidRPr="001E3480">
        <w:rPr>
          <w:b/>
          <w:color w:val="663300"/>
          <w:sz w:val="36"/>
        </w:rPr>
        <w:t>U</w:t>
      </w:r>
      <w:r w:rsidRPr="001E3480">
        <w:rPr>
          <w:b/>
          <w:color w:val="663300"/>
          <w:sz w:val="36"/>
        </w:rPr>
        <w:t xml:space="preserve">nder FCC </w:t>
      </w:r>
      <w:r w:rsidRPr="001E3480">
        <w:rPr>
          <w:b/>
          <w:color w:val="663300"/>
          <w:sz w:val="36"/>
        </w:rPr>
        <w:t>C</w:t>
      </w:r>
      <w:r w:rsidRPr="001E3480">
        <w:rPr>
          <w:b/>
          <w:color w:val="663300"/>
          <w:sz w:val="36"/>
        </w:rPr>
        <w:t>rackdown</w:t>
      </w:r>
    </w:p>
    <w:p w:rsidR="001E3480" w:rsidRPr="001E3480" w:rsidRDefault="001E3480" w:rsidP="001E3480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7C1CE037" wp14:editId="7AD29257">
            <wp:simplePos x="0" y="0"/>
            <wp:positionH relativeFrom="column">
              <wp:posOffset>4523740</wp:posOffset>
            </wp:positionH>
            <wp:positionV relativeFrom="paragraph">
              <wp:posOffset>548640</wp:posOffset>
            </wp:positionV>
            <wp:extent cx="1249680" cy="987425"/>
            <wp:effectExtent l="171450" t="171450" r="388620" b="365125"/>
            <wp:wrapTight wrapText="bothSides">
              <wp:wrapPolygon edited="0">
                <wp:start x="3622" y="-3750"/>
                <wp:lineTo x="-2963" y="-2917"/>
                <wp:lineTo x="-2963" y="23336"/>
                <wp:lineTo x="-2305" y="24170"/>
                <wp:lineTo x="1646" y="28337"/>
                <wp:lineTo x="1976" y="29170"/>
                <wp:lineTo x="23049" y="29170"/>
                <wp:lineTo x="23378" y="28337"/>
                <wp:lineTo x="27329" y="24170"/>
                <wp:lineTo x="27988" y="1667"/>
                <wp:lineTo x="23378" y="-2917"/>
                <wp:lineTo x="21402" y="-3750"/>
                <wp:lineTo x="3622" y="-375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C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680" cy="987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3480">
        <w:rPr>
          <w:sz w:val="36"/>
        </w:rPr>
        <w:t xml:space="preserve">The Federal Communications Commission started prosecuting the owners of properties where pirate radio stations are based, exercising a power that </w:t>
      </w:r>
      <w:bookmarkStart w:id="0" w:name="_GoBack"/>
      <w:bookmarkEnd w:id="0"/>
      <w:r w:rsidRPr="001E3480">
        <w:rPr>
          <w:sz w:val="36"/>
        </w:rPr>
        <w:t>the Protecting Intellectual Rights Against Theft and Expropriation Act recently gave it. Landlords could pay as much as $2 million if they know about such broadcasts and don't take measures to stop them.</w:t>
      </w:r>
    </w:p>
    <w:p w:rsidR="008E144F" w:rsidRPr="001E3480" w:rsidRDefault="001E3480" w:rsidP="001E3480">
      <w:pPr>
        <w:jc w:val="right"/>
        <w:rPr>
          <w:b/>
          <w:i/>
          <w:color w:val="663300"/>
          <w:sz w:val="36"/>
        </w:rPr>
      </w:pPr>
      <w:r w:rsidRPr="001E3480">
        <w:rPr>
          <w:b/>
          <w:i/>
          <w:color w:val="663300"/>
          <w:sz w:val="36"/>
        </w:rPr>
        <w:t>Radio World (12/17)</w:t>
      </w:r>
    </w:p>
    <w:p w:rsidR="001E3480" w:rsidRPr="001E3480" w:rsidRDefault="001E3480" w:rsidP="001E3480">
      <w:pPr>
        <w:jc w:val="right"/>
        <w:rPr>
          <w:i/>
          <w:sz w:val="28"/>
        </w:rPr>
      </w:pPr>
      <w:hyperlink r:id="rId7" w:history="1">
        <w:r w:rsidRPr="001E3480">
          <w:rPr>
            <w:rStyle w:val="Hyperlink"/>
            <w:i/>
            <w:sz w:val="28"/>
          </w:rPr>
          <w:t>https://www.radioworld.com/news-and-business/headlines/fcc-starts-crackdown-on-pirate-radio-landlords?utm_source=SmartBrief&amp;utm_medium=email&amp;utm_campaign=45863C53-9E40-4489-97A3-CC1A29EF491D&amp;utm_content=D3E03982-96B2-468D-B94B-543254F82C27</w:t>
        </w:r>
      </w:hyperlink>
    </w:p>
    <w:p w:rsidR="001E3480" w:rsidRDefault="001E3480" w:rsidP="001E3480"/>
    <w:sectPr w:rsidR="001E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0"/>
    <w:rsid w:val="001E3480"/>
    <w:rsid w:val="004A14F9"/>
    <w:rsid w:val="0051611A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48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adioworld.com/news-and-business/headlines/fcc-starts-crackdown-on-pirate-radio-landlords?utm_source=SmartBrief&amp;utm_medium=email&amp;utm_campaign=45863C53-9E40-4489-97A3-CC1A29EF491D&amp;utm_content=D3E03982-96B2-468D-B94B-543254F82C2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C60F4-93CE-4E3C-A5B6-F2B7F441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2020-12-18T19:37:00Z</dcterms:created>
  <dcterms:modified xsi:type="dcterms:W3CDTF">2020-12-18T19:41:00Z</dcterms:modified>
</cp:coreProperties>
</file>