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CB9CA" w:themeColor="text2" w:themeTint="66"/>
  <w:body>
    <w:p w14:paraId="2B774A0B" w14:textId="54765258" w:rsidR="0023117C" w:rsidRPr="00483D31" w:rsidRDefault="0023117C" w:rsidP="0023117C">
      <w:pPr>
        <w:rPr>
          <w:b/>
          <w:bCs/>
          <w:color w:val="006600"/>
          <w:sz w:val="36"/>
          <w:szCs w:val="36"/>
        </w:rPr>
      </w:pPr>
      <w:r w:rsidRPr="00483D31">
        <w:rPr>
          <w:b/>
          <w:bCs/>
          <w:color w:val="006600"/>
          <w:sz w:val="36"/>
          <w:szCs w:val="36"/>
        </w:rPr>
        <w:t xml:space="preserve">2023 </w:t>
      </w:r>
      <w:r w:rsidR="00483D31" w:rsidRPr="00483D31">
        <w:rPr>
          <w:b/>
          <w:bCs/>
          <w:color w:val="006600"/>
          <w:sz w:val="36"/>
          <w:szCs w:val="36"/>
        </w:rPr>
        <w:t>P</w:t>
      </w:r>
      <w:r w:rsidRPr="00483D31">
        <w:rPr>
          <w:b/>
          <w:bCs/>
          <w:color w:val="006600"/>
          <w:sz w:val="36"/>
          <w:szCs w:val="36"/>
        </w:rPr>
        <w:t xml:space="preserve">olitical </w:t>
      </w:r>
      <w:r w:rsidR="00483D31" w:rsidRPr="00483D31">
        <w:rPr>
          <w:b/>
          <w:bCs/>
          <w:color w:val="006600"/>
          <w:sz w:val="36"/>
          <w:szCs w:val="36"/>
        </w:rPr>
        <w:t>A</w:t>
      </w:r>
      <w:r w:rsidRPr="00483D31">
        <w:rPr>
          <w:b/>
          <w:bCs/>
          <w:color w:val="006600"/>
          <w:sz w:val="36"/>
          <w:szCs w:val="36"/>
        </w:rPr>
        <w:t xml:space="preserve">d </w:t>
      </w:r>
      <w:r w:rsidR="00483D31" w:rsidRPr="00483D31">
        <w:rPr>
          <w:b/>
          <w:bCs/>
          <w:color w:val="006600"/>
          <w:sz w:val="36"/>
          <w:szCs w:val="36"/>
        </w:rPr>
        <w:t>S</w:t>
      </w:r>
      <w:r w:rsidRPr="00483D31">
        <w:rPr>
          <w:b/>
          <w:bCs/>
          <w:color w:val="006600"/>
          <w:sz w:val="36"/>
          <w:szCs w:val="36"/>
        </w:rPr>
        <w:t xml:space="preserve">pend </w:t>
      </w:r>
      <w:r w:rsidR="00483D31" w:rsidRPr="00483D31">
        <w:rPr>
          <w:b/>
          <w:bCs/>
          <w:color w:val="006600"/>
          <w:sz w:val="36"/>
          <w:szCs w:val="36"/>
        </w:rPr>
        <w:t>C</w:t>
      </w:r>
      <w:r w:rsidRPr="00483D31">
        <w:rPr>
          <w:b/>
          <w:bCs/>
          <w:color w:val="006600"/>
          <w:sz w:val="36"/>
          <w:szCs w:val="36"/>
        </w:rPr>
        <w:t xml:space="preserve">ould </w:t>
      </w:r>
      <w:r w:rsidR="00483D31" w:rsidRPr="00483D31">
        <w:rPr>
          <w:b/>
          <w:bCs/>
          <w:color w:val="006600"/>
          <w:sz w:val="36"/>
          <w:szCs w:val="36"/>
        </w:rPr>
        <w:t>B</w:t>
      </w:r>
      <w:r w:rsidRPr="00483D31">
        <w:rPr>
          <w:b/>
          <w:bCs/>
          <w:color w:val="006600"/>
          <w:sz w:val="36"/>
          <w:szCs w:val="36"/>
        </w:rPr>
        <w:t xml:space="preserve">reak </w:t>
      </w:r>
      <w:r w:rsidR="00483D31" w:rsidRPr="00483D31">
        <w:rPr>
          <w:b/>
          <w:bCs/>
          <w:color w:val="006600"/>
          <w:sz w:val="36"/>
          <w:szCs w:val="36"/>
        </w:rPr>
        <w:t>R</w:t>
      </w:r>
      <w:r w:rsidRPr="00483D31">
        <w:rPr>
          <w:b/>
          <w:bCs/>
          <w:color w:val="006600"/>
          <w:sz w:val="36"/>
          <w:szCs w:val="36"/>
        </w:rPr>
        <w:t>ecords</w:t>
      </w:r>
    </w:p>
    <w:p w14:paraId="1A605A32" w14:textId="4B8C3CF8" w:rsidR="0023117C" w:rsidRPr="00483D31" w:rsidRDefault="001E5C6E" w:rsidP="0023117C">
      <w:pPr>
        <w:rPr>
          <w:sz w:val="36"/>
          <w:szCs w:val="36"/>
        </w:rPr>
      </w:pPr>
      <w:r>
        <w:rPr>
          <w:noProof/>
          <w:sz w:val="36"/>
          <w:szCs w:val="36"/>
        </w:rPr>
        <w:drawing>
          <wp:anchor distT="0" distB="0" distL="114300" distR="114300" simplePos="0" relativeHeight="251657216" behindDoc="1" locked="0" layoutInCell="1" allowOverlap="1" wp14:anchorId="26CD0DD4" wp14:editId="6315011D">
            <wp:simplePos x="0" y="0"/>
            <wp:positionH relativeFrom="column">
              <wp:posOffset>4855560</wp:posOffset>
            </wp:positionH>
            <wp:positionV relativeFrom="paragraph">
              <wp:posOffset>486574</wp:posOffset>
            </wp:positionV>
            <wp:extent cx="1217295" cy="1217295"/>
            <wp:effectExtent l="0" t="0" r="1905" b="1905"/>
            <wp:wrapTight wrapText="bothSides">
              <wp:wrapPolygon edited="0">
                <wp:start x="0" y="0"/>
                <wp:lineTo x="0" y="21296"/>
                <wp:lineTo x="21296" y="21296"/>
                <wp:lineTo x="21296" y="0"/>
                <wp:lineTo x="0" y="0"/>
              </wp:wrapPolygon>
            </wp:wrapTight>
            <wp:docPr id="743497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7295" cy="1217295"/>
                    </a:xfrm>
                    <a:prstGeom prst="rect">
                      <a:avLst/>
                    </a:prstGeom>
                    <a:noFill/>
                  </pic:spPr>
                </pic:pic>
              </a:graphicData>
            </a:graphic>
            <wp14:sizeRelH relativeFrom="page">
              <wp14:pctWidth>0</wp14:pctWidth>
            </wp14:sizeRelH>
            <wp14:sizeRelV relativeFrom="page">
              <wp14:pctHeight>0</wp14:pctHeight>
            </wp14:sizeRelV>
          </wp:anchor>
        </w:drawing>
      </w:r>
      <w:r w:rsidR="0023117C" w:rsidRPr="00483D31">
        <w:rPr>
          <w:sz w:val="36"/>
          <w:szCs w:val="36"/>
        </w:rPr>
        <w:t>A total of $834 million was spent on political advertising for the 2024 presidential election in the first three quarters of 2023, a 75% increase over spending at the same point in the last presidential election cycle, AdImpact reports. Analysts say that combined investments for national, state and local races could push 2023 political spending to record levels despite a relatively low number of elections taking place this year.</w:t>
      </w:r>
    </w:p>
    <w:p w14:paraId="31D0CF2B" w14:textId="1349CD1A" w:rsidR="00FE75DF" w:rsidRPr="00483D31" w:rsidRDefault="0023117C" w:rsidP="00483D31">
      <w:pPr>
        <w:jc w:val="right"/>
        <w:rPr>
          <w:b/>
          <w:bCs/>
          <w:i/>
          <w:iCs/>
          <w:color w:val="385623" w:themeColor="accent6" w:themeShade="80"/>
          <w:sz w:val="36"/>
          <w:szCs w:val="36"/>
        </w:rPr>
      </w:pPr>
      <w:r w:rsidRPr="00483D31">
        <w:rPr>
          <w:b/>
          <w:bCs/>
          <w:i/>
          <w:iCs/>
          <w:color w:val="385623" w:themeColor="accent6" w:themeShade="80"/>
          <w:sz w:val="36"/>
          <w:szCs w:val="36"/>
        </w:rPr>
        <w:t>Inside Radio 10/4</w:t>
      </w:r>
      <w:r w:rsidRPr="00483D31">
        <w:rPr>
          <w:b/>
          <w:bCs/>
          <w:i/>
          <w:iCs/>
          <w:color w:val="385623" w:themeColor="accent6" w:themeShade="80"/>
          <w:sz w:val="36"/>
          <w:szCs w:val="36"/>
        </w:rPr>
        <w:t>/23</w:t>
      </w:r>
    </w:p>
    <w:p w14:paraId="7CC748BF" w14:textId="163395FA" w:rsidR="0023117C" w:rsidRDefault="00483D31" w:rsidP="00D665A4">
      <w:pPr>
        <w:jc w:val="right"/>
        <w:rPr>
          <w:i/>
          <w:iCs/>
          <w:sz w:val="24"/>
          <w:szCs w:val="24"/>
        </w:rPr>
      </w:pPr>
      <w:hyperlink r:id="rId5" w:history="1">
        <w:r w:rsidRPr="00D665A4">
          <w:rPr>
            <w:rStyle w:val="Hyperlink"/>
            <w:i/>
            <w:iCs/>
            <w:sz w:val="24"/>
            <w:szCs w:val="24"/>
          </w:rPr>
          <w:t>https://www.insideradio.com/free/adimpact-tallies-834-million-of-political-ad-buys-during-first-three-quarters-of-2023/article_82796c2a-634c-11ee-9342-b3b5a5b0b1d2.html</w:t>
        </w:r>
      </w:hyperlink>
    </w:p>
    <w:p w14:paraId="09487210" w14:textId="213E153C" w:rsidR="001E5C6E" w:rsidRDefault="001E5C6E" w:rsidP="00D665A4">
      <w:pPr>
        <w:jc w:val="right"/>
        <w:rPr>
          <w:i/>
          <w:iCs/>
          <w:sz w:val="24"/>
          <w:szCs w:val="24"/>
        </w:rPr>
      </w:pPr>
      <w:r>
        <w:rPr>
          <w:i/>
          <w:iCs/>
          <w:sz w:val="24"/>
          <w:szCs w:val="24"/>
        </w:rPr>
        <w:t>Image credit:</w:t>
      </w:r>
    </w:p>
    <w:p w14:paraId="4915C435" w14:textId="4963C768" w:rsidR="001E5C6E" w:rsidRDefault="00B45911" w:rsidP="00D665A4">
      <w:pPr>
        <w:jc w:val="right"/>
        <w:rPr>
          <w:i/>
          <w:iCs/>
          <w:sz w:val="24"/>
          <w:szCs w:val="24"/>
        </w:rPr>
      </w:pPr>
      <w:hyperlink r:id="rId6" w:history="1">
        <w:r w:rsidRPr="00F839BE">
          <w:rPr>
            <w:rStyle w:val="Hyperlink"/>
            <w:i/>
            <w:iCs/>
            <w:sz w:val="24"/>
            <w:szCs w:val="24"/>
          </w:rPr>
          <w:t>https://storage.googleapis.com/kaggle-datasets-images/295/645/9c8bcb9372b5a40c66961203c147cc3f/dataset-card.jpeg</w:t>
        </w:r>
      </w:hyperlink>
    </w:p>
    <w:p w14:paraId="1C5481AC" w14:textId="77777777" w:rsidR="00B45911" w:rsidRPr="00D665A4" w:rsidRDefault="00B45911" w:rsidP="00D665A4">
      <w:pPr>
        <w:jc w:val="right"/>
        <w:rPr>
          <w:i/>
          <w:iCs/>
          <w:sz w:val="24"/>
          <w:szCs w:val="24"/>
        </w:rPr>
      </w:pPr>
    </w:p>
    <w:p w14:paraId="6893E658" w14:textId="77777777" w:rsidR="00483D31" w:rsidRDefault="00483D31" w:rsidP="0023117C"/>
    <w:sectPr w:rsidR="00483D3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8"/>
    <w:rsid w:val="001E5C6E"/>
    <w:rsid w:val="0023117C"/>
    <w:rsid w:val="003837C3"/>
    <w:rsid w:val="00483D31"/>
    <w:rsid w:val="00527F1D"/>
    <w:rsid w:val="00A80248"/>
    <w:rsid w:val="00B45911"/>
    <w:rsid w:val="00D665A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11]"/>
    </o:shapedefaults>
    <o:shapelayout v:ext="edit">
      <o:idmap v:ext="edit" data="1"/>
    </o:shapelayout>
  </w:shapeDefaults>
  <w:decimalSymbol w:val="."/>
  <w:listSeparator w:val=","/>
  <w14:docId w14:val="089700A3"/>
  <w15:chartTrackingRefBased/>
  <w15:docId w15:val="{5E1645D8-0D1B-485B-9D9A-15650B7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D31"/>
    <w:rPr>
      <w:color w:val="0563C1" w:themeColor="hyperlink"/>
      <w:u w:val="single"/>
    </w:rPr>
  </w:style>
  <w:style w:type="character" w:styleId="UnresolvedMention">
    <w:name w:val="Unresolved Mention"/>
    <w:basedOn w:val="DefaultParagraphFont"/>
    <w:uiPriority w:val="99"/>
    <w:semiHidden/>
    <w:unhideWhenUsed/>
    <w:rsid w:val="0048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age.googleapis.com/kaggle-datasets-images/295/645/9c8bcb9372b5a40c66961203c147cc3f/dataset-card.jpeg" TargetMode="External"/><Relationship Id="rId5" Type="http://schemas.openxmlformats.org/officeDocument/2006/relationships/hyperlink" Target="https://www.insideradio.com/free/adimpact-tallies-834-million-of-political-ad-buys-during-first-three-quarters-of-2023/article_82796c2a-634c-11ee-9342-b3b5a5b0b1d2.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2023-10-05T20:09:00Z</dcterms:created>
  <dcterms:modified xsi:type="dcterms:W3CDTF">2023-10-05T20:09:00Z</dcterms:modified>
</cp:coreProperties>
</file>