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492B93" w:rsidRPr="00492B93" w:rsidRDefault="00492B93" w:rsidP="00492B93">
      <w:pPr>
        <w:rPr>
          <w:b/>
          <w:color w:val="6600CC"/>
          <w:sz w:val="36"/>
        </w:rPr>
      </w:pPr>
      <w:r w:rsidRPr="00492B93">
        <w:rPr>
          <w:b/>
          <w:color w:val="6600CC"/>
          <w:sz w:val="36"/>
        </w:rPr>
        <w:t xml:space="preserve">GLAAD: Broadcast TV Boasts Record Number of LGBTQ Characters </w:t>
      </w:r>
    </w:p>
    <w:p w:rsidR="00492B93" w:rsidRPr="00492B93" w:rsidRDefault="00493A6E" w:rsidP="00492B9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AD9872" wp14:editId="5CBE253B">
            <wp:simplePos x="0" y="0"/>
            <wp:positionH relativeFrom="column">
              <wp:posOffset>4417695</wp:posOffset>
            </wp:positionH>
            <wp:positionV relativeFrom="paragraph">
              <wp:posOffset>713740</wp:posOffset>
            </wp:positionV>
            <wp:extent cx="171513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352" y="21418"/>
                <wp:lineTo x="213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93" w:rsidRPr="00492B93">
        <w:rPr>
          <w:sz w:val="36"/>
        </w:rPr>
        <w:t xml:space="preserve">GLAAD's 2019-20 "Where We Are on TV" report finds that 10.2% of characters who are series regulars on prime-time broadcast TV this season are LGBTQ, up from 8.8% last year, and for the first time LGBTQ female characters outnumber male characters. GLAAD has set a goal of 20% of series regular characters </w:t>
      </w:r>
      <w:r w:rsidR="00492B93">
        <w:rPr>
          <w:sz w:val="36"/>
        </w:rPr>
        <w:t>as</w:t>
      </w:r>
      <w:r w:rsidR="00492B93" w:rsidRPr="00492B93">
        <w:rPr>
          <w:sz w:val="36"/>
        </w:rPr>
        <w:t xml:space="preserve"> LGBTQ characters by 2025 to reflect a study that shows 20% of those ages 18-34 identify as LGBTQ.</w:t>
      </w:r>
    </w:p>
    <w:p w:rsidR="00492B93" w:rsidRPr="00492B93" w:rsidRDefault="00492B93" w:rsidP="00492B93">
      <w:pPr>
        <w:jc w:val="right"/>
        <w:rPr>
          <w:b/>
          <w:i/>
          <w:color w:val="6600CC"/>
          <w:sz w:val="36"/>
        </w:rPr>
      </w:pPr>
      <w:r w:rsidRPr="00492B93">
        <w:rPr>
          <w:b/>
          <w:i/>
          <w:color w:val="6600CC"/>
          <w:sz w:val="36"/>
        </w:rPr>
        <w:t>USA Today 11/7/19</w:t>
      </w:r>
    </w:p>
    <w:p w:rsidR="00492B93" w:rsidRDefault="00493A6E">
      <w:pPr>
        <w:rPr>
          <w:rStyle w:val="Hyperlink"/>
        </w:rPr>
      </w:pPr>
      <w:hyperlink r:id="rId6" w:history="1">
        <w:r w:rsidR="00492B93" w:rsidRPr="00631141">
          <w:rPr>
            <w:rStyle w:val="Hyperlink"/>
          </w:rPr>
          <w:t>https://www.usatoday.com/story/entertainment/tv/2019/11/07/glaad-study-tv-sets-record-lgbtq-characters-cable-flat/4169749002/</w:t>
        </w:r>
      </w:hyperlink>
    </w:p>
    <w:p w:rsidR="00493A6E" w:rsidRDefault="00493A6E">
      <w:r>
        <w:t>Image credit:</w:t>
      </w:r>
    </w:p>
    <w:p w:rsidR="00493A6E" w:rsidRDefault="00493A6E">
      <w:hyperlink r:id="rId7" w:history="1">
        <w:r w:rsidRPr="00144706">
          <w:rPr>
            <w:rStyle w:val="Hyperlink"/>
          </w:rPr>
          <w:t>https://www.billboard.com/files/media/Mj-Rodriguez-pose-2018-billboard-1548.jpg</w:t>
        </w:r>
      </w:hyperlink>
      <w:r>
        <w:t xml:space="preserve"> </w:t>
      </w:r>
      <w:bookmarkStart w:id="0" w:name="_GoBack"/>
      <w:bookmarkEnd w:id="0"/>
    </w:p>
    <w:p w:rsidR="00492B93" w:rsidRDefault="00492B93"/>
    <w:sectPr w:rsidR="00492B9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93"/>
    <w:rsid w:val="00194E35"/>
    <w:rsid w:val="00226A80"/>
    <w:rsid w:val="00492B93"/>
    <w:rsid w:val="00493A6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B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B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llboard.com/files/media/Mj-Rodriguez-pose-2018-billboard-1548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entertainment/tv/2019/11/07/glaad-study-tv-sets-record-lgbtq-characters-cable-flat/41697490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2019-11-08T12:17:00Z</dcterms:created>
  <dcterms:modified xsi:type="dcterms:W3CDTF">2019-11-08T12:17:00Z</dcterms:modified>
</cp:coreProperties>
</file>