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8E144F" w:rsidRPr="0094440A" w:rsidRDefault="0094440A">
      <w:pPr>
        <w:rPr>
          <w:b/>
          <w:color w:val="5F497A" w:themeColor="accent4" w:themeShade="BF"/>
          <w:sz w:val="36"/>
        </w:rPr>
      </w:pPr>
      <w:r w:rsidRPr="0094440A">
        <w:rPr>
          <w:b/>
          <w:color w:val="5F497A" w:themeColor="accent4" w:themeShade="BF"/>
          <w:sz w:val="36"/>
        </w:rPr>
        <w:t>Roku Remains Top CTV Platform</w:t>
      </w:r>
      <w:bookmarkStart w:id="0" w:name="_GoBack"/>
      <w:bookmarkEnd w:id="0"/>
    </w:p>
    <w:p w:rsidR="0094440A" w:rsidRPr="0094440A" w:rsidRDefault="0094440A">
      <w:pPr>
        <w:rPr>
          <w:sz w:val="36"/>
        </w:rPr>
      </w:pPr>
      <w:r>
        <w:rPr>
          <w:noProof/>
          <w:sz w:val="36"/>
        </w:rPr>
        <w:drawing>
          <wp:anchor distT="0" distB="0" distL="114300" distR="114300" simplePos="0" relativeHeight="251658240" behindDoc="1" locked="0" layoutInCell="1" allowOverlap="1" wp14:anchorId="20515C4A" wp14:editId="6C4E3A7A">
            <wp:simplePos x="0" y="0"/>
            <wp:positionH relativeFrom="column">
              <wp:posOffset>4609465</wp:posOffset>
            </wp:positionH>
            <wp:positionV relativeFrom="paragraph">
              <wp:posOffset>259080</wp:posOffset>
            </wp:positionV>
            <wp:extent cx="1189355" cy="1189355"/>
            <wp:effectExtent l="0" t="0" r="0" b="0"/>
            <wp:wrapTight wrapText="bothSides">
              <wp:wrapPolygon edited="0">
                <wp:start x="0" y="0"/>
                <wp:lineTo x="0" y="21104"/>
                <wp:lineTo x="21104" y="21104"/>
                <wp:lineTo x="211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14:sizeRelH relativeFrom="page">
              <wp14:pctWidth>0</wp14:pctWidth>
            </wp14:sizeRelH>
            <wp14:sizeRelV relativeFrom="page">
              <wp14:pctHeight>0</wp14:pctHeight>
            </wp14:sizeRelV>
          </wp:anchor>
        </w:drawing>
      </w:r>
      <w:r w:rsidRPr="0094440A">
        <w:rPr>
          <w:sz w:val="36"/>
        </w:rPr>
        <w:t>Roku was the top connected TV (CTV) platform in the US last year with 84.7 million users. Roku’s continued strength comes from selling its standalone players and TVs through major holiday events, and we expect it to capture more than half the market by 2022.</w:t>
      </w:r>
    </w:p>
    <w:p w:rsidR="0094440A" w:rsidRPr="0094440A" w:rsidRDefault="0094440A" w:rsidP="0094440A">
      <w:pPr>
        <w:jc w:val="right"/>
        <w:rPr>
          <w:b/>
          <w:i/>
          <w:color w:val="5F497A" w:themeColor="accent4" w:themeShade="BF"/>
          <w:sz w:val="36"/>
        </w:rPr>
      </w:pPr>
      <w:r w:rsidRPr="0094440A">
        <w:rPr>
          <w:b/>
          <w:i/>
          <w:color w:val="5F497A" w:themeColor="accent4" w:themeShade="BF"/>
          <w:sz w:val="36"/>
        </w:rPr>
        <w:t>eMarketer 5.21.20</w:t>
      </w:r>
    </w:p>
    <w:p w:rsidR="0094440A" w:rsidRDefault="0094440A">
      <w:hyperlink r:id="rId6" w:history="1">
        <w:r w:rsidRPr="00E12C74">
          <w:rPr>
            <w:rStyle w:val="Hyperlink"/>
          </w:rPr>
          <w:t>https://www.emarketer.com/content/roku-remains-top-ctv-platform-amazon-fire-tv-takes-second-spot-this-year?ecid=NL1001</w:t>
        </w:r>
      </w:hyperlink>
    </w:p>
    <w:p w:rsidR="0094440A" w:rsidRDefault="0094440A"/>
    <w:sectPr w:rsidR="0094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0A"/>
    <w:rsid w:val="004A14F9"/>
    <w:rsid w:val="0051611A"/>
    <w:rsid w:val="00746FC2"/>
    <w:rsid w:val="008E144F"/>
    <w:rsid w:val="0094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0A"/>
    <w:rPr>
      <w:color w:val="0000FF" w:themeColor="hyperlink"/>
      <w:u w:val="single"/>
    </w:rPr>
  </w:style>
  <w:style w:type="paragraph" w:styleId="BalloonText">
    <w:name w:val="Balloon Text"/>
    <w:basedOn w:val="Normal"/>
    <w:link w:val="BalloonTextChar"/>
    <w:uiPriority w:val="99"/>
    <w:semiHidden/>
    <w:unhideWhenUsed/>
    <w:rsid w:val="0094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0A"/>
    <w:rPr>
      <w:color w:val="0000FF" w:themeColor="hyperlink"/>
      <w:u w:val="single"/>
    </w:rPr>
  </w:style>
  <w:style w:type="paragraph" w:styleId="BalloonText">
    <w:name w:val="Balloon Text"/>
    <w:basedOn w:val="Normal"/>
    <w:link w:val="BalloonTextChar"/>
    <w:uiPriority w:val="99"/>
    <w:semiHidden/>
    <w:unhideWhenUsed/>
    <w:rsid w:val="0094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roku-remains-top-ctv-platform-amazon-fire-tv-takes-second-spot-this-year?ecid=NL1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2020-05-22T13:39:00Z</dcterms:created>
  <dcterms:modified xsi:type="dcterms:W3CDTF">2020-05-22T13:44:00Z</dcterms:modified>
</cp:coreProperties>
</file>