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13E26" w:rsidRPr="00413E26" w:rsidRDefault="00413E26" w:rsidP="00413E26">
      <w:pPr>
        <w:rPr>
          <w:b/>
          <w:color w:val="FF5050"/>
          <w:sz w:val="36"/>
        </w:rPr>
      </w:pPr>
      <w:r w:rsidRPr="00413E26">
        <w:rPr>
          <w:b/>
          <w:color w:val="FF5050"/>
          <w:sz w:val="36"/>
        </w:rPr>
        <w:t>Rule 1 I</w:t>
      </w:r>
      <w:r w:rsidRPr="00413E26">
        <w:rPr>
          <w:b/>
          <w:color w:val="FF5050"/>
          <w:sz w:val="36"/>
        </w:rPr>
        <w:t xml:space="preserve">n </w:t>
      </w:r>
      <w:r w:rsidRPr="00413E26">
        <w:rPr>
          <w:b/>
          <w:color w:val="FF5050"/>
          <w:sz w:val="36"/>
        </w:rPr>
        <w:t>A</w:t>
      </w:r>
      <w:r w:rsidRPr="00413E26">
        <w:rPr>
          <w:b/>
          <w:color w:val="FF5050"/>
          <w:sz w:val="36"/>
        </w:rPr>
        <w:t xml:space="preserve"> </w:t>
      </w:r>
      <w:r w:rsidRPr="00413E26">
        <w:rPr>
          <w:b/>
          <w:color w:val="FF5050"/>
          <w:sz w:val="36"/>
        </w:rPr>
        <w:t>C</w:t>
      </w:r>
      <w:r w:rsidRPr="00413E26">
        <w:rPr>
          <w:b/>
          <w:color w:val="FF5050"/>
          <w:sz w:val="36"/>
        </w:rPr>
        <w:t xml:space="preserve">risis: Don't </w:t>
      </w:r>
      <w:r w:rsidRPr="00413E26">
        <w:rPr>
          <w:b/>
          <w:color w:val="FF5050"/>
          <w:sz w:val="36"/>
        </w:rPr>
        <w:t>B</w:t>
      </w:r>
      <w:r w:rsidRPr="00413E26">
        <w:rPr>
          <w:b/>
          <w:color w:val="FF5050"/>
          <w:sz w:val="36"/>
        </w:rPr>
        <w:t xml:space="preserve">e like Silicon Valley Bank </w:t>
      </w:r>
    </w:p>
    <w:p w:rsidR="00413E26" w:rsidRPr="00413E26" w:rsidRDefault="00413E26" w:rsidP="00413E26">
      <w:pPr>
        <w:rPr>
          <w:sz w:val="36"/>
        </w:rPr>
      </w:pPr>
      <w:r w:rsidRPr="00413E26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72B3AC4D" wp14:editId="71E5F444">
            <wp:simplePos x="0" y="0"/>
            <wp:positionH relativeFrom="column">
              <wp:posOffset>4639945</wp:posOffset>
            </wp:positionH>
            <wp:positionV relativeFrom="paragraph">
              <wp:posOffset>544195</wp:posOffset>
            </wp:positionV>
            <wp:extent cx="1537335" cy="902335"/>
            <wp:effectExtent l="0" t="0" r="5715" b="0"/>
            <wp:wrapTight wrapText="bothSides">
              <wp:wrapPolygon edited="0">
                <wp:start x="0" y="0"/>
                <wp:lineTo x="0" y="20977"/>
                <wp:lineTo x="21413" y="20977"/>
                <wp:lineTo x="21413" y="0"/>
                <wp:lineTo x="0" y="0"/>
              </wp:wrapPolygon>
            </wp:wrapTight>
            <wp:docPr id="1" name="Picture 1" descr="Silicon Valley Bank expands in Arizona | G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icon Valley Bank expands in Arizona | GP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26">
        <w:rPr>
          <w:sz w:val="36"/>
        </w:rPr>
        <w:t>A crisis can strike even the most low-key and best-run among corporations, so it's necessary to be ready, writes Stephanie Craig, president of crisis</w:t>
      </w:r>
      <w:bookmarkStart w:id="0" w:name="_GoBack"/>
      <w:bookmarkEnd w:id="0"/>
      <w:r w:rsidRPr="00413E26">
        <w:rPr>
          <w:sz w:val="36"/>
        </w:rPr>
        <w:t xml:space="preserve"> management company Kith. In this commentary, Craig points out that Silicon Valley Bank didn't have a communications expert working with the C-suite when a crisis descended.</w:t>
      </w:r>
    </w:p>
    <w:p w:rsidR="00413E26" w:rsidRPr="00413E26" w:rsidRDefault="00413E26" w:rsidP="00413E26">
      <w:pPr>
        <w:jc w:val="right"/>
        <w:rPr>
          <w:b/>
          <w:i/>
          <w:color w:val="FF5050"/>
          <w:sz w:val="36"/>
        </w:rPr>
      </w:pPr>
      <w:r w:rsidRPr="00413E26">
        <w:rPr>
          <w:b/>
          <w:i/>
          <w:color w:val="FF5050"/>
          <w:sz w:val="36"/>
        </w:rPr>
        <w:t xml:space="preserve">CEOWorld Magazine </w:t>
      </w:r>
      <w:r w:rsidRPr="00413E26">
        <w:rPr>
          <w:b/>
          <w:i/>
          <w:color w:val="FF5050"/>
          <w:sz w:val="36"/>
        </w:rPr>
        <w:t>3/31/23</w:t>
      </w:r>
    </w:p>
    <w:p w:rsidR="00413E26" w:rsidRDefault="00413E26">
      <w:hyperlink r:id="rId6" w:history="1">
        <w:r w:rsidRPr="00731AEA">
          <w:rPr>
            <w:rStyle w:val="Hyperlink"/>
          </w:rPr>
          <w:t>https://ceoworld.biz/2023/03/31/3-things-we-learned-about-crisis-management-from-the-collapse-of-svb/</w:t>
        </w:r>
      </w:hyperlink>
    </w:p>
    <w:p w:rsidR="00413E26" w:rsidRDefault="00413E26"/>
    <w:sectPr w:rsidR="00413E2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26"/>
    <w:rsid w:val="00194E35"/>
    <w:rsid w:val="00226A80"/>
    <w:rsid w:val="00413E2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oworld.biz/2023/03/31/3-things-we-learned-about-crisis-management-from-the-collapse-of-sv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2023-04-04T13:52:00Z</dcterms:created>
  <dcterms:modified xsi:type="dcterms:W3CDTF">2023-04-04T13:58:00Z</dcterms:modified>
</cp:coreProperties>
</file>