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6214D459" w14:textId="3E23CC5D" w:rsidR="00F05EC3" w:rsidRPr="00F05EC3" w:rsidRDefault="00F05EC3" w:rsidP="00F05EC3">
      <w:pPr>
        <w:rPr>
          <w:b/>
          <w:bCs/>
          <w:color w:val="BF8F00" w:themeColor="accent4" w:themeShade="BF"/>
          <w:sz w:val="36"/>
          <w:szCs w:val="36"/>
        </w:rPr>
      </w:pPr>
      <w:r w:rsidRPr="00F05EC3">
        <w:rPr>
          <w:b/>
          <w:bCs/>
          <w:color w:val="BF8F00" w:themeColor="accent4" w:themeShade="BF"/>
          <w:sz w:val="36"/>
          <w:szCs w:val="36"/>
        </w:rPr>
        <w:t>Strike-</w:t>
      </w:r>
      <w:r w:rsidRPr="00F05EC3">
        <w:rPr>
          <w:b/>
          <w:bCs/>
          <w:color w:val="BF8F00" w:themeColor="accent4" w:themeShade="BF"/>
          <w:sz w:val="36"/>
          <w:szCs w:val="36"/>
        </w:rPr>
        <w:t>E</w:t>
      </w:r>
      <w:r w:rsidRPr="00F05EC3">
        <w:rPr>
          <w:b/>
          <w:bCs/>
          <w:color w:val="BF8F00" w:themeColor="accent4" w:themeShade="BF"/>
          <w:sz w:val="36"/>
          <w:szCs w:val="36"/>
        </w:rPr>
        <w:t xml:space="preserve">nding </w:t>
      </w:r>
      <w:r w:rsidRPr="00F05EC3">
        <w:rPr>
          <w:b/>
          <w:bCs/>
          <w:color w:val="BF8F00" w:themeColor="accent4" w:themeShade="BF"/>
          <w:sz w:val="36"/>
          <w:szCs w:val="36"/>
        </w:rPr>
        <w:t>D</w:t>
      </w:r>
      <w:r w:rsidRPr="00F05EC3">
        <w:rPr>
          <w:b/>
          <w:bCs/>
          <w:color w:val="BF8F00" w:themeColor="accent4" w:themeShade="BF"/>
          <w:sz w:val="36"/>
          <w:szCs w:val="36"/>
        </w:rPr>
        <w:t xml:space="preserve">eal </w:t>
      </w:r>
      <w:r w:rsidRPr="00F05EC3">
        <w:rPr>
          <w:b/>
          <w:bCs/>
          <w:color w:val="BF8F00" w:themeColor="accent4" w:themeShade="BF"/>
          <w:sz w:val="36"/>
          <w:szCs w:val="36"/>
        </w:rPr>
        <w:t>R</w:t>
      </w:r>
      <w:r w:rsidRPr="00F05EC3">
        <w:rPr>
          <w:b/>
          <w:bCs/>
          <w:color w:val="BF8F00" w:themeColor="accent4" w:themeShade="BF"/>
          <w:sz w:val="36"/>
          <w:szCs w:val="36"/>
        </w:rPr>
        <w:t xml:space="preserve">atified </w:t>
      </w:r>
      <w:r w:rsidRPr="00F05EC3">
        <w:rPr>
          <w:b/>
          <w:bCs/>
          <w:color w:val="BF8F00" w:themeColor="accent4" w:themeShade="BF"/>
          <w:sz w:val="36"/>
          <w:szCs w:val="36"/>
        </w:rPr>
        <w:t>B</w:t>
      </w:r>
      <w:r w:rsidRPr="00F05EC3">
        <w:rPr>
          <w:b/>
          <w:bCs/>
          <w:color w:val="BF8F00" w:themeColor="accent4" w:themeShade="BF"/>
          <w:sz w:val="36"/>
          <w:szCs w:val="36"/>
        </w:rPr>
        <w:t xml:space="preserve">y SAG-AFTRA </w:t>
      </w:r>
      <w:r w:rsidRPr="00F05EC3">
        <w:rPr>
          <w:b/>
          <w:bCs/>
          <w:color w:val="BF8F00" w:themeColor="accent4" w:themeShade="BF"/>
          <w:sz w:val="36"/>
          <w:szCs w:val="36"/>
        </w:rPr>
        <w:t>M</w:t>
      </w:r>
      <w:r w:rsidRPr="00F05EC3">
        <w:rPr>
          <w:b/>
          <w:bCs/>
          <w:color w:val="BF8F00" w:themeColor="accent4" w:themeShade="BF"/>
          <w:sz w:val="36"/>
          <w:szCs w:val="36"/>
        </w:rPr>
        <w:t>embers</w:t>
      </w:r>
    </w:p>
    <w:p w14:paraId="54233D76" w14:textId="206403CF" w:rsidR="00F05EC3" w:rsidRPr="00F05EC3" w:rsidRDefault="00837B62" w:rsidP="00F05EC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31B958D" wp14:editId="228F9958">
            <wp:simplePos x="0" y="0"/>
            <wp:positionH relativeFrom="column">
              <wp:posOffset>4590415</wp:posOffset>
            </wp:positionH>
            <wp:positionV relativeFrom="paragraph">
              <wp:posOffset>431165</wp:posOffset>
            </wp:positionV>
            <wp:extent cx="1523365" cy="1269365"/>
            <wp:effectExtent l="0" t="0" r="635" b="6985"/>
            <wp:wrapTight wrapText="bothSides">
              <wp:wrapPolygon edited="0">
                <wp:start x="0" y="0"/>
                <wp:lineTo x="0" y="21395"/>
                <wp:lineTo x="21339" y="21395"/>
                <wp:lineTo x="21339" y="0"/>
                <wp:lineTo x="0" y="0"/>
              </wp:wrapPolygon>
            </wp:wrapTight>
            <wp:docPr id="1235192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C3" w:rsidRPr="00F05EC3">
        <w:rPr>
          <w:sz w:val="36"/>
          <w:szCs w:val="36"/>
        </w:rPr>
        <w:t>Members of the Screen Actors Guild-American Federation of Television and Radio Artists voted to ratify a three-year agreement with studios that officially ends their nearly four-month strike, with 78% in favor of ratification. The Alliance of Motion Picture and Television Producers welcomed the results, noting that ratification meant the industry could return to its full capacity.</w:t>
      </w:r>
    </w:p>
    <w:p w14:paraId="2DE89992" w14:textId="0EF46ADE" w:rsidR="00FE75DF" w:rsidRPr="00F05EC3" w:rsidRDefault="00F05EC3" w:rsidP="00F05EC3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F05EC3">
        <w:rPr>
          <w:b/>
          <w:bCs/>
          <w:i/>
          <w:iCs/>
          <w:color w:val="BF8F00" w:themeColor="accent4" w:themeShade="BF"/>
          <w:sz w:val="36"/>
          <w:szCs w:val="36"/>
        </w:rPr>
        <w:t>The Associated Press 12/6</w:t>
      </w:r>
      <w:r w:rsidRPr="00F05EC3">
        <w:rPr>
          <w:b/>
          <w:bCs/>
          <w:i/>
          <w:iCs/>
          <w:color w:val="BF8F00" w:themeColor="accent4" w:themeShade="BF"/>
          <w:sz w:val="36"/>
          <w:szCs w:val="36"/>
        </w:rPr>
        <w:t>/23</w:t>
      </w:r>
    </w:p>
    <w:p w14:paraId="12034337" w14:textId="66DA2319" w:rsidR="00F05EC3" w:rsidRPr="00F05EC3" w:rsidRDefault="00F05EC3" w:rsidP="00F05EC3">
      <w:pPr>
        <w:jc w:val="right"/>
        <w:rPr>
          <w:i/>
          <w:iCs/>
          <w:sz w:val="28"/>
          <w:szCs w:val="28"/>
        </w:rPr>
      </w:pPr>
      <w:hyperlink r:id="rId5" w:history="1">
        <w:r w:rsidRPr="00F05EC3">
          <w:rPr>
            <w:rStyle w:val="Hyperlink"/>
            <w:i/>
            <w:iCs/>
            <w:sz w:val="28"/>
            <w:szCs w:val="28"/>
          </w:rPr>
          <w:t>https://apnews.com/article/actors-strike-contract-a7a529acaf6b5b38aac93722db54c193</w:t>
        </w:r>
      </w:hyperlink>
    </w:p>
    <w:p w14:paraId="3AB4A3A5" w14:textId="77777777" w:rsidR="00F05EC3" w:rsidRPr="00F05EC3" w:rsidRDefault="00F05EC3" w:rsidP="00F05EC3"/>
    <w:sectPr w:rsidR="00F05EC3" w:rsidRPr="00F05EC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84"/>
    <w:rsid w:val="003837C3"/>
    <w:rsid w:val="00570A84"/>
    <w:rsid w:val="00837B62"/>
    <w:rsid w:val="00F05E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2BB896BC"/>
  <w15:chartTrackingRefBased/>
  <w15:docId w15:val="{A37AB292-9A0B-441C-BAD2-0F0C7F0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news.com/article/actors-strike-contract-a7a529acaf6b5b38aac93722db54c1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2023-12-07T14:25:00Z</dcterms:created>
  <dcterms:modified xsi:type="dcterms:W3CDTF">2023-12-07T14:25:00Z</dcterms:modified>
</cp:coreProperties>
</file>