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0E7C6B9C" w14:textId="79CCAB29" w:rsidR="00DD5B7C" w:rsidRPr="002E1168" w:rsidRDefault="00DD5B7C" w:rsidP="00DD5B7C">
      <w:pPr>
        <w:rPr>
          <w:b/>
          <w:bCs/>
          <w:color w:val="8496B0" w:themeColor="text2" w:themeTint="99"/>
          <w:sz w:val="36"/>
          <w:szCs w:val="36"/>
        </w:rPr>
      </w:pPr>
      <w:r w:rsidRPr="002E1168">
        <w:rPr>
          <w:b/>
          <w:bCs/>
          <w:color w:val="8496B0" w:themeColor="text2" w:themeTint="99"/>
          <w:sz w:val="36"/>
          <w:szCs w:val="36"/>
        </w:rPr>
        <w:t xml:space="preserve">Smith: Protect </w:t>
      </w:r>
      <w:r w:rsidR="002E1168" w:rsidRPr="002E1168">
        <w:rPr>
          <w:b/>
          <w:bCs/>
          <w:color w:val="8496B0" w:themeColor="text2" w:themeTint="99"/>
          <w:sz w:val="36"/>
          <w:szCs w:val="36"/>
        </w:rPr>
        <w:t>L</w:t>
      </w:r>
      <w:r w:rsidRPr="002E1168">
        <w:rPr>
          <w:b/>
          <w:bCs/>
          <w:color w:val="8496B0" w:themeColor="text2" w:themeTint="99"/>
          <w:sz w:val="36"/>
          <w:szCs w:val="36"/>
        </w:rPr>
        <w:t xml:space="preserve">ocal </w:t>
      </w:r>
      <w:r w:rsidR="002E1168" w:rsidRPr="002E1168">
        <w:rPr>
          <w:b/>
          <w:bCs/>
          <w:color w:val="8496B0" w:themeColor="text2" w:themeTint="99"/>
          <w:sz w:val="36"/>
          <w:szCs w:val="36"/>
        </w:rPr>
        <w:t>J</w:t>
      </w:r>
      <w:r w:rsidRPr="002E1168">
        <w:rPr>
          <w:b/>
          <w:bCs/>
          <w:color w:val="8496B0" w:themeColor="text2" w:themeTint="99"/>
          <w:sz w:val="36"/>
          <w:szCs w:val="36"/>
        </w:rPr>
        <w:t xml:space="preserve">ournalism </w:t>
      </w:r>
      <w:r w:rsidR="002E1168" w:rsidRPr="002E1168">
        <w:rPr>
          <w:b/>
          <w:bCs/>
          <w:color w:val="8496B0" w:themeColor="text2" w:themeTint="99"/>
          <w:sz w:val="36"/>
          <w:szCs w:val="36"/>
        </w:rPr>
        <w:t>T</w:t>
      </w:r>
      <w:r w:rsidRPr="002E1168">
        <w:rPr>
          <w:b/>
          <w:bCs/>
          <w:color w:val="8496B0" w:themeColor="text2" w:themeTint="99"/>
          <w:sz w:val="36"/>
          <w:szCs w:val="36"/>
        </w:rPr>
        <w:t xml:space="preserve">o </w:t>
      </w:r>
      <w:r w:rsidR="002E1168" w:rsidRPr="002E1168">
        <w:rPr>
          <w:b/>
          <w:bCs/>
          <w:color w:val="8496B0" w:themeColor="text2" w:themeTint="99"/>
          <w:sz w:val="36"/>
          <w:szCs w:val="36"/>
        </w:rPr>
        <w:t>S</w:t>
      </w:r>
      <w:r w:rsidRPr="002E1168">
        <w:rPr>
          <w:b/>
          <w:bCs/>
          <w:color w:val="8496B0" w:themeColor="text2" w:themeTint="99"/>
          <w:sz w:val="36"/>
          <w:szCs w:val="36"/>
        </w:rPr>
        <w:t xml:space="preserve">ave </w:t>
      </w:r>
      <w:r w:rsidR="002E1168" w:rsidRPr="002E1168">
        <w:rPr>
          <w:b/>
          <w:bCs/>
          <w:color w:val="8496B0" w:themeColor="text2" w:themeTint="99"/>
          <w:sz w:val="36"/>
          <w:szCs w:val="36"/>
        </w:rPr>
        <w:t>D</w:t>
      </w:r>
      <w:r w:rsidRPr="002E1168">
        <w:rPr>
          <w:b/>
          <w:bCs/>
          <w:color w:val="8496B0" w:themeColor="text2" w:themeTint="99"/>
          <w:sz w:val="36"/>
          <w:szCs w:val="36"/>
        </w:rPr>
        <w:t>emocracy</w:t>
      </w:r>
    </w:p>
    <w:p w14:paraId="563909A0" w14:textId="1857F8D3" w:rsidR="00DD5B7C" w:rsidRPr="002E1168" w:rsidRDefault="006B7BB7" w:rsidP="00DD5B7C">
      <w:pPr>
        <w:rPr>
          <w:sz w:val="36"/>
          <w:szCs w:val="36"/>
        </w:rPr>
      </w:pPr>
      <w:r>
        <w:rPr>
          <w:noProof/>
          <w:sz w:val="36"/>
          <w:szCs w:val="36"/>
        </w:rPr>
        <w:drawing>
          <wp:anchor distT="0" distB="0" distL="114300" distR="114300" simplePos="0" relativeHeight="251657216" behindDoc="1" locked="0" layoutInCell="1" allowOverlap="1" wp14:anchorId="08F31438" wp14:editId="282D66E2">
            <wp:simplePos x="0" y="0"/>
            <wp:positionH relativeFrom="column">
              <wp:posOffset>4821901</wp:posOffset>
            </wp:positionH>
            <wp:positionV relativeFrom="paragraph">
              <wp:posOffset>447270</wp:posOffset>
            </wp:positionV>
            <wp:extent cx="1295400" cy="1299845"/>
            <wp:effectExtent l="0" t="0" r="0" b="0"/>
            <wp:wrapTight wrapText="bothSides">
              <wp:wrapPolygon edited="0">
                <wp:start x="1271" y="0"/>
                <wp:lineTo x="0" y="633"/>
                <wp:lineTo x="0" y="20576"/>
                <wp:lineTo x="953" y="21210"/>
                <wp:lineTo x="1271" y="21210"/>
                <wp:lineTo x="20012" y="21210"/>
                <wp:lineTo x="20329" y="21210"/>
                <wp:lineTo x="21282" y="20576"/>
                <wp:lineTo x="21282" y="633"/>
                <wp:lineTo x="20012" y="0"/>
                <wp:lineTo x="12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12998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D5B7C" w:rsidRPr="002E1168">
        <w:rPr>
          <w:sz w:val="36"/>
          <w:szCs w:val="36"/>
        </w:rPr>
        <w:t>Local journalism provides the bedrock on which democracy is built, but technology companies are threatening the free service by siphoning off advertising money and repurposing content, writes former National Association of Broadcasters CEO Gordon Smith. Smith calls on federal lawmakers to approve the Journalism Competition and Preservation Act, saying it's "vital to broadcasters' mission to create an informed citizenry."</w:t>
      </w:r>
    </w:p>
    <w:p w14:paraId="44CA787B" w14:textId="00D0D4E9" w:rsidR="00FE75DF" w:rsidRPr="002E1168" w:rsidRDefault="00DD5B7C" w:rsidP="002E1168">
      <w:pPr>
        <w:jc w:val="right"/>
        <w:rPr>
          <w:b/>
          <w:bCs/>
          <w:i/>
          <w:iCs/>
          <w:color w:val="8496B0" w:themeColor="text2" w:themeTint="99"/>
          <w:sz w:val="36"/>
          <w:szCs w:val="36"/>
        </w:rPr>
      </w:pPr>
      <w:r w:rsidRPr="002E1168">
        <w:rPr>
          <w:b/>
          <w:bCs/>
          <w:i/>
          <w:iCs/>
          <w:color w:val="8496B0" w:themeColor="text2" w:themeTint="99"/>
          <w:sz w:val="36"/>
          <w:szCs w:val="36"/>
        </w:rPr>
        <w:t>The Hill 9/6</w:t>
      </w:r>
      <w:r w:rsidRPr="002E1168">
        <w:rPr>
          <w:b/>
          <w:bCs/>
          <w:i/>
          <w:iCs/>
          <w:color w:val="8496B0" w:themeColor="text2" w:themeTint="99"/>
          <w:sz w:val="36"/>
          <w:szCs w:val="36"/>
        </w:rPr>
        <w:t>/22</w:t>
      </w:r>
    </w:p>
    <w:p w14:paraId="06415F7C" w14:textId="47C9C13D" w:rsidR="00DD5B7C" w:rsidRDefault="002E1168" w:rsidP="002E1168">
      <w:pPr>
        <w:jc w:val="right"/>
        <w:rPr>
          <w:i/>
          <w:iCs/>
          <w:sz w:val="24"/>
          <w:szCs w:val="24"/>
        </w:rPr>
      </w:pPr>
      <w:hyperlink r:id="rId5" w:history="1">
        <w:r w:rsidRPr="002E1168">
          <w:rPr>
            <w:rStyle w:val="Hyperlink"/>
            <w:i/>
            <w:iCs/>
            <w:sz w:val="24"/>
            <w:szCs w:val="24"/>
          </w:rPr>
          <w:t>https://thehill.com/opinion/congress-blog/3631183-preserving-quality-trusted-journalism-in-communities-is-essential-to-our-democracy/</w:t>
        </w:r>
      </w:hyperlink>
    </w:p>
    <w:p w14:paraId="22071D19" w14:textId="0345E79E" w:rsidR="00BF3C83" w:rsidRDefault="00BF3C83" w:rsidP="002E1168">
      <w:pPr>
        <w:jc w:val="right"/>
        <w:rPr>
          <w:i/>
          <w:iCs/>
          <w:sz w:val="24"/>
          <w:szCs w:val="24"/>
        </w:rPr>
      </w:pPr>
      <w:r>
        <w:rPr>
          <w:i/>
          <w:iCs/>
          <w:sz w:val="24"/>
          <w:szCs w:val="24"/>
        </w:rPr>
        <w:t>Image credit:</w:t>
      </w:r>
    </w:p>
    <w:p w14:paraId="2BD35085" w14:textId="76D54DE6" w:rsidR="00BF3C83" w:rsidRDefault="0041083D" w:rsidP="002E1168">
      <w:pPr>
        <w:jc w:val="right"/>
        <w:rPr>
          <w:i/>
          <w:iCs/>
          <w:sz w:val="24"/>
          <w:szCs w:val="24"/>
        </w:rPr>
      </w:pPr>
      <w:hyperlink r:id="rId6" w:history="1">
        <w:r w:rsidRPr="003C3E30">
          <w:rPr>
            <w:rStyle w:val="Hyperlink"/>
            <w:i/>
            <w:iCs/>
            <w:sz w:val="24"/>
            <w:szCs w:val="24"/>
          </w:rPr>
          <w:t>https://radioink.com/wp-content/uploads/sites/2/2021/09/Gordon-Smith-e1630653163175.jpg</w:t>
        </w:r>
      </w:hyperlink>
    </w:p>
    <w:p w14:paraId="6625C808" w14:textId="77777777" w:rsidR="0041083D" w:rsidRPr="002E1168" w:rsidRDefault="0041083D" w:rsidP="002E1168">
      <w:pPr>
        <w:jc w:val="right"/>
        <w:rPr>
          <w:i/>
          <w:iCs/>
          <w:sz w:val="24"/>
          <w:szCs w:val="24"/>
        </w:rPr>
      </w:pPr>
    </w:p>
    <w:p w14:paraId="4D83255E" w14:textId="77777777" w:rsidR="002E1168" w:rsidRDefault="002E1168" w:rsidP="00DD5B7C"/>
    <w:sectPr w:rsidR="002E1168"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A1"/>
    <w:rsid w:val="002E1168"/>
    <w:rsid w:val="003837C3"/>
    <w:rsid w:val="0041083D"/>
    <w:rsid w:val="006B7BB7"/>
    <w:rsid w:val="007C1FA1"/>
    <w:rsid w:val="00BF3C83"/>
    <w:rsid w:val="00DD5B7C"/>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1C67"/>
  <w15:chartTrackingRefBased/>
  <w15:docId w15:val="{EB9BE88C-F5D9-42D3-B688-5AEE7E08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168"/>
    <w:rPr>
      <w:color w:val="0563C1" w:themeColor="hyperlink"/>
      <w:u w:val="single"/>
    </w:rPr>
  </w:style>
  <w:style w:type="character" w:styleId="UnresolvedMention">
    <w:name w:val="Unresolved Mention"/>
    <w:basedOn w:val="DefaultParagraphFont"/>
    <w:uiPriority w:val="99"/>
    <w:semiHidden/>
    <w:unhideWhenUsed/>
    <w:rsid w:val="002E1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dioink.com/wp-content/uploads/sites/2/2021/09/Gordon-Smith-e1630653163175.jpg" TargetMode="External"/><Relationship Id="rId5" Type="http://schemas.openxmlformats.org/officeDocument/2006/relationships/hyperlink" Target="https://thehill.com/opinion/congress-blog/3631183-preserving-quality-trusted-journalism-in-communities-is-essential-to-our-democrac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3</cp:revision>
  <dcterms:created xsi:type="dcterms:W3CDTF">2022-09-07T20:11:00Z</dcterms:created>
  <dcterms:modified xsi:type="dcterms:W3CDTF">2022-09-07T20:11:00Z</dcterms:modified>
</cp:coreProperties>
</file>