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D35C8" w:rsidRPr="00BD35C8" w:rsidRDefault="00BD35C8" w:rsidP="00BD35C8">
      <w:pPr>
        <w:rPr>
          <w:b/>
          <w:color w:val="FF0000"/>
          <w:sz w:val="40"/>
          <w:szCs w:val="40"/>
        </w:rPr>
      </w:pPr>
      <w:r w:rsidRPr="00BD35C8">
        <w:rPr>
          <w:b/>
          <w:color w:val="FF0000"/>
          <w:sz w:val="40"/>
          <w:szCs w:val="40"/>
        </w:rPr>
        <w:t>Second-Screen Activity Complements Programming, Creates R</w:t>
      </w:r>
      <w:r w:rsidRPr="00BD35C8">
        <w:rPr>
          <w:b/>
          <w:color w:val="FF0000"/>
          <w:sz w:val="40"/>
          <w:szCs w:val="40"/>
        </w:rPr>
        <w:t xml:space="preserve">evenue </w:t>
      </w:r>
    </w:p>
    <w:p w:rsidR="00BD35C8" w:rsidRPr="00BD35C8" w:rsidRDefault="00BD35C8" w:rsidP="00BD35C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0105C0" wp14:editId="23468ABE">
            <wp:simplePos x="0" y="0"/>
            <wp:positionH relativeFrom="column">
              <wp:posOffset>3585210</wp:posOffset>
            </wp:positionH>
            <wp:positionV relativeFrom="paragraph">
              <wp:posOffset>873125</wp:posOffset>
            </wp:positionV>
            <wp:extent cx="255460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423" y="21438"/>
                <wp:lineTo x="21423" y="0"/>
                <wp:lineTo x="0" y="0"/>
              </wp:wrapPolygon>
            </wp:wrapTight>
            <wp:docPr id="1" name="Picture 1" descr="http://il3.picdn.net/shutterstock/videos/4432394/thum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3.picdn.net/shutterstock/videos/4432394/thumb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C8">
        <w:rPr>
          <w:sz w:val="40"/>
          <w:szCs w:val="40"/>
        </w:rPr>
        <w:t xml:space="preserve">A report by Parks Associates shows that 65% of broadband households engage in second-screen activity such as using smartphones or tablets while watching TV. "Second-screen </w:t>
      </w:r>
      <w:bookmarkStart w:id="0" w:name="_GoBack"/>
      <w:bookmarkEnd w:id="0"/>
      <w:r w:rsidRPr="00BD35C8">
        <w:rPr>
          <w:sz w:val="40"/>
          <w:szCs w:val="40"/>
        </w:rPr>
        <w:t xml:space="preserve">users are more likely to engage in supplemental activities, like looking up information while they watch TV, as opposed to social media activities. </w:t>
      </w:r>
    </w:p>
    <w:p w:rsidR="00CF175D" w:rsidRDefault="00BD35C8" w:rsidP="00BD35C8">
      <w:pPr>
        <w:jc w:val="right"/>
        <w:rPr>
          <w:b/>
          <w:i/>
          <w:color w:val="FF0000"/>
          <w:sz w:val="40"/>
          <w:szCs w:val="40"/>
        </w:rPr>
      </w:pPr>
      <w:r w:rsidRPr="00BD35C8">
        <w:rPr>
          <w:b/>
          <w:i/>
          <w:color w:val="FF0000"/>
          <w:sz w:val="40"/>
          <w:szCs w:val="40"/>
        </w:rPr>
        <w:t>CEDMagazine.co</w:t>
      </w:r>
      <w:r w:rsidRPr="00BD35C8">
        <w:rPr>
          <w:b/>
          <w:i/>
          <w:color w:val="FF0000"/>
          <w:sz w:val="40"/>
          <w:szCs w:val="40"/>
        </w:rPr>
        <w:t>m 3/11/16 (available 5.3.16)</w:t>
      </w:r>
    </w:p>
    <w:p w:rsidR="00BD35C8" w:rsidRPr="00BD35C8" w:rsidRDefault="00BD35C8" w:rsidP="00BD35C8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BD35C8">
          <w:rPr>
            <w:rStyle w:val="Hyperlink"/>
            <w:b/>
            <w:i/>
            <w:sz w:val="28"/>
            <w:szCs w:val="28"/>
          </w:rPr>
          <w:t>http://www.cedmagazine.com/news/2016/03/second-screen-activity-rise</w:t>
        </w:r>
      </w:hyperlink>
    </w:p>
    <w:p w:rsidR="00BD35C8" w:rsidRDefault="00BD35C8" w:rsidP="00BD35C8">
      <w:pPr>
        <w:jc w:val="right"/>
        <w:rPr>
          <w:b/>
          <w:i/>
          <w:color w:val="FF0000"/>
          <w:sz w:val="40"/>
          <w:szCs w:val="40"/>
        </w:rPr>
      </w:pPr>
    </w:p>
    <w:p w:rsidR="00BD35C8" w:rsidRPr="00BD35C8" w:rsidRDefault="00BD35C8" w:rsidP="00BD35C8">
      <w:pPr>
        <w:jc w:val="right"/>
        <w:rPr>
          <w:b/>
          <w:i/>
          <w:color w:val="FF0000"/>
          <w:sz w:val="40"/>
          <w:szCs w:val="40"/>
        </w:rPr>
      </w:pPr>
    </w:p>
    <w:sectPr w:rsidR="00BD35C8" w:rsidRPr="00BD35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C8"/>
    <w:rsid w:val="00194E35"/>
    <w:rsid w:val="00226A80"/>
    <w:rsid w:val="00A90A24"/>
    <w:rsid w:val="00BD35C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dmagazine.com/news/2016/03/second-screen-activity-ri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2016-05-03T12:04:00Z</dcterms:created>
  <dcterms:modified xsi:type="dcterms:W3CDTF">2016-05-03T12:10:00Z</dcterms:modified>
</cp:coreProperties>
</file>