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9B83A5C" w14:textId="6C9C9C9E" w:rsidR="00285211" w:rsidRPr="00285211" w:rsidRDefault="00285211" w:rsidP="00285211">
      <w:pPr>
        <w:rPr>
          <w:b/>
          <w:bCs/>
          <w:color w:val="FF0000"/>
          <w:sz w:val="36"/>
          <w:szCs w:val="36"/>
        </w:rPr>
      </w:pPr>
      <w:r w:rsidRPr="00285211">
        <w:rPr>
          <w:b/>
          <w:bCs/>
          <w:color w:val="FF0000"/>
          <w:sz w:val="36"/>
          <w:szCs w:val="36"/>
        </w:rPr>
        <w:t xml:space="preserve">Sinclair </w:t>
      </w:r>
      <w:r w:rsidRPr="00285211">
        <w:rPr>
          <w:b/>
          <w:bCs/>
          <w:color w:val="FF0000"/>
          <w:sz w:val="36"/>
          <w:szCs w:val="36"/>
        </w:rPr>
        <w:t>D</w:t>
      </w:r>
      <w:r w:rsidRPr="00285211">
        <w:rPr>
          <w:b/>
          <w:bCs/>
          <w:color w:val="FF0000"/>
          <w:sz w:val="36"/>
          <w:szCs w:val="36"/>
        </w:rPr>
        <w:t xml:space="preserve">etails DTC </w:t>
      </w:r>
      <w:r w:rsidRPr="00285211">
        <w:rPr>
          <w:b/>
          <w:bCs/>
          <w:color w:val="FF0000"/>
          <w:sz w:val="36"/>
          <w:szCs w:val="36"/>
        </w:rPr>
        <w:t>S</w:t>
      </w:r>
      <w:r w:rsidRPr="00285211">
        <w:rPr>
          <w:b/>
          <w:bCs/>
          <w:color w:val="FF0000"/>
          <w:sz w:val="36"/>
          <w:szCs w:val="36"/>
        </w:rPr>
        <w:t xml:space="preserve">ports </w:t>
      </w:r>
      <w:r w:rsidRPr="00285211">
        <w:rPr>
          <w:b/>
          <w:bCs/>
          <w:color w:val="FF0000"/>
          <w:sz w:val="36"/>
          <w:szCs w:val="36"/>
        </w:rPr>
        <w:t>O</w:t>
      </w:r>
      <w:r w:rsidRPr="00285211">
        <w:rPr>
          <w:b/>
          <w:bCs/>
          <w:color w:val="FF0000"/>
          <w:sz w:val="36"/>
          <w:szCs w:val="36"/>
        </w:rPr>
        <w:t>ffering</w:t>
      </w:r>
    </w:p>
    <w:p w14:paraId="1BA3B1F7" w14:textId="3C767C03" w:rsidR="00285211" w:rsidRPr="00285211" w:rsidRDefault="00285211" w:rsidP="002852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8CA0C2" wp14:editId="4D62F524">
            <wp:simplePos x="0" y="0"/>
            <wp:positionH relativeFrom="column">
              <wp:posOffset>4410652</wp:posOffset>
            </wp:positionH>
            <wp:positionV relativeFrom="paragraph">
              <wp:posOffset>731597</wp:posOffset>
            </wp:positionV>
            <wp:extent cx="1654175" cy="930275"/>
            <wp:effectExtent l="19050" t="0" r="22225" b="307975"/>
            <wp:wrapTight wrapText="bothSides">
              <wp:wrapPolygon edited="0">
                <wp:start x="0" y="0"/>
                <wp:lineTo x="-249" y="442"/>
                <wp:lineTo x="-249" y="28309"/>
                <wp:lineTo x="21641" y="28309"/>
                <wp:lineTo x="21641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93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11">
        <w:rPr>
          <w:sz w:val="36"/>
          <w:szCs w:val="36"/>
        </w:rPr>
        <w:t>Sinclair Broadcast Group believes its plan to launch 19 direct-to-consumer regional sports networks will generate $1 billion in revenue from 4.4 million subscribers over five years, the company said in a filing submitted to the Securities and Exchange Commission. Sinclair's Diamond Sports Group bonds plummeted in value after failing to reach a deal to borrow $1.1 billion and restructure its existing bondholder debt.</w:t>
      </w:r>
    </w:p>
    <w:p w14:paraId="60D3A45F" w14:textId="63337477" w:rsidR="00FE75DF" w:rsidRPr="00285211" w:rsidRDefault="00285211" w:rsidP="00285211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285211">
        <w:rPr>
          <w:b/>
          <w:bCs/>
          <w:i/>
          <w:iCs/>
          <w:color w:val="FF0000"/>
          <w:sz w:val="36"/>
          <w:szCs w:val="36"/>
        </w:rPr>
        <w:t>Next TV/Multichannel News 6/22</w:t>
      </w:r>
      <w:r w:rsidRPr="00285211">
        <w:rPr>
          <w:b/>
          <w:bCs/>
          <w:i/>
          <w:iCs/>
          <w:color w:val="FF0000"/>
          <w:sz w:val="36"/>
          <w:szCs w:val="36"/>
        </w:rPr>
        <w:t>/21</w:t>
      </w:r>
    </w:p>
    <w:p w14:paraId="4807ED38" w14:textId="380F69F5" w:rsidR="00285211" w:rsidRPr="00285211" w:rsidRDefault="00285211" w:rsidP="00285211">
      <w:pPr>
        <w:jc w:val="right"/>
        <w:rPr>
          <w:i/>
          <w:iCs/>
          <w:sz w:val="28"/>
          <w:szCs w:val="28"/>
        </w:rPr>
      </w:pPr>
      <w:hyperlink r:id="rId5" w:history="1">
        <w:r w:rsidRPr="00285211">
          <w:rPr>
            <w:rStyle w:val="Hyperlink"/>
            <w:i/>
            <w:iCs/>
            <w:sz w:val="28"/>
            <w:szCs w:val="28"/>
          </w:rPr>
          <w:t>https://www.nexttv.com/news/sinclair-targets-dollar400-million-in-cash-flow-44-million-subscribers-for-its-big-sports-streaming-service</w:t>
        </w:r>
      </w:hyperlink>
    </w:p>
    <w:p w14:paraId="0D0863F4" w14:textId="77777777" w:rsidR="00285211" w:rsidRDefault="00285211" w:rsidP="00285211"/>
    <w:sectPr w:rsidR="0028521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1"/>
    <w:rsid w:val="0028521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51B8"/>
  <w15:chartTrackingRefBased/>
  <w15:docId w15:val="{5C525D42-0637-425B-AF0F-5398F11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sinclair-targets-dollar400-million-in-cash-flow-44-million-subscribers-for-its-big-sports-streaming-serv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2021-06-23T17:01:00Z</dcterms:created>
  <dcterms:modified xsi:type="dcterms:W3CDTF">2021-06-23T17:04:00Z</dcterms:modified>
</cp:coreProperties>
</file>