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C361D" w:rsidRPr="009C361D" w:rsidRDefault="009C361D" w:rsidP="009C361D">
      <w:pPr>
        <w:tabs>
          <w:tab w:val="right" w:pos="9936"/>
        </w:tabs>
        <w:rPr>
          <w:b/>
          <w:color w:val="FFC000"/>
          <w:sz w:val="36"/>
        </w:rPr>
      </w:pPr>
      <w:r w:rsidRPr="009C361D">
        <w:rPr>
          <w:b/>
          <w:color w:val="FFC000"/>
          <w:sz w:val="36"/>
        </w:rPr>
        <w:t>Sports L</w:t>
      </w:r>
      <w:r w:rsidRPr="009C361D">
        <w:rPr>
          <w:b/>
          <w:color w:val="FFC000"/>
          <w:sz w:val="36"/>
        </w:rPr>
        <w:t xml:space="preserve">eagues </w:t>
      </w:r>
      <w:r w:rsidRPr="009C361D">
        <w:rPr>
          <w:b/>
          <w:color w:val="FFC000"/>
          <w:sz w:val="36"/>
        </w:rPr>
        <w:t>C</w:t>
      </w:r>
      <w:r w:rsidRPr="009C361D">
        <w:rPr>
          <w:b/>
          <w:color w:val="FFC000"/>
          <w:sz w:val="36"/>
        </w:rPr>
        <w:t xml:space="preserve">ourt </w:t>
      </w:r>
      <w:r w:rsidRPr="009C361D">
        <w:rPr>
          <w:b/>
          <w:color w:val="FFC000"/>
          <w:sz w:val="36"/>
        </w:rPr>
        <w:t>N</w:t>
      </w:r>
      <w:r w:rsidRPr="009C361D">
        <w:rPr>
          <w:b/>
          <w:color w:val="FFC000"/>
          <w:sz w:val="36"/>
        </w:rPr>
        <w:t xml:space="preserve">ew </w:t>
      </w:r>
      <w:r w:rsidRPr="009C361D">
        <w:rPr>
          <w:b/>
          <w:color w:val="FFC000"/>
          <w:sz w:val="36"/>
        </w:rPr>
        <w:t>Audiences With D</w:t>
      </w:r>
      <w:r w:rsidRPr="009C361D">
        <w:rPr>
          <w:b/>
          <w:color w:val="FFC000"/>
          <w:sz w:val="36"/>
        </w:rPr>
        <w:t xml:space="preserve">igital </w:t>
      </w:r>
      <w:r w:rsidRPr="009C361D">
        <w:rPr>
          <w:b/>
          <w:color w:val="FFC000"/>
          <w:sz w:val="36"/>
        </w:rPr>
        <w:t>O</w:t>
      </w:r>
      <w:r w:rsidRPr="009C361D">
        <w:rPr>
          <w:b/>
          <w:color w:val="FFC000"/>
          <w:sz w:val="36"/>
        </w:rPr>
        <w:t xml:space="preserve">fferings </w:t>
      </w:r>
      <w:r w:rsidRPr="009C361D">
        <w:rPr>
          <w:b/>
          <w:color w:val="FFC000"/>
          <w:sz w:val="36"/>
        </w:rPr>
        <w:tab/>
      </w:r>
    </w:p>
    <w:p w:rsidR="009C361D" w:rsidRPr="009C361D" w:rsidRDefault="009C361D" w:rsidP="009C361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C00208" wp14:editId="3F1AF1E8">
            <wp:simplePos x="0" y="0"/>
            <wp:positionH relativeFrom="column">
              <wp:posOffset>4053205</wp:posOffset>
            </wp:positionH>
            <wp:positionV relativeFrom="paragraph">
              <wp:posOffset>426085</wp:posOffset>
            </wp:positionV>
            <wp:extent cx="2091690" cy="1175385"/>
            <wp:effectExtent l="0" t="0" r="3810" b="5715"/>
            <wp:wrapTight wrapText="bothSides">
              <wp:wrapPolygon edited="0">
                <wp:start x="0" y="0"/>
                <wp:lineTo x="0" y="21355"/>
                <wp:lineTo x="21443" y="21355"/>
                <wp:lineTo x="2144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61D">
        <w:rPr>
          <w:sz w:val="36"/>
        </w:rPr>
        <w:t xml:space="preserve">"Tuesday Night Gaming," a video game league from the NFL, is among a growing number of digital-focused events, courses and competitions that professional sports leagues are sponsoring. The organizations are trying to attract younger audiences and get them engaged with the </w:t>
      </w:r>
      <w:bookmarkStart w:id="0" w:name="_GoBack"/>
      <w:bookmarkEnd w:id="0"/>
      <w:r w:rsidRPr="009C361D">
        <w:rPr>
          <w:sz w:val="36"/>
        </w:rPr>
        <w:t>franchises if not the sports themselves.</w:t>
      </w:r>
    </w:p>
    <w:p w:rsidR="009C361D" w:rsidRPr="009C361D" w:rsidRDefault="009C361D" w:rsidP="009C361D">
      <w:pPr>
        <w:jc w:val="right"/>
        <w:rPr>
          <w:b/>
          <w:i/>
          <w:color w:val="FFC000"/>
          <w:sz w:val="36"/>
        </w:rPr>
      </w:pPr>
      <w:r w:rsidRPr="009C361D">
        <w:rPr>
          <w:b/>
          <w:i/>
          <w:color w:val="FFC000"/>
          <w:sz w:val="36"/>
        </w:rPr>
        <w:t xml:space="preserve">Axios </w:t>
      </w:r>
      <w:r w:rsidRPr="009C361D">
        <w:rPr>
          <w:b/>
          <w:i/>
          <w:color w:val="FFC000"/>
          <w:sz w:val="36"/>
        </w:rPr>
        <w:t>9.12.22</w:t>
      </w:r>
    </w:p>
    <w:p w:rsidR="009C361D" w:rsidRPr="009C361D" w:rsidRDefault="009C361D" w:rsidP="009C361D">
      <w:pPr>
        <w:jc w:val="right"/>
        <w:rPr>
          <w:i/>
          <w:sz w:val="28"/>
        </w:rPr>
      </w:pPr>
      <w:hyperlink r:id="rId6" w:history="1">
        <w:r w:rsidRPr="009C361D">
          <w:rPr>
            <w:rStyle w:val="Hyperlink"/>
            <w:i/>
            <w:sz w:val="28"/>
          </w:rPr>
          <w:t>https://www.axios.com/2022/09/11/nfl-gaming-nba-2k-league-tgl-pga-tour</w:t>
        </w:r>
      </w:hyperlink>
    </w:p>
    <w:p w:rsidR="009C361D" w:rsidRDefault="009C361D"/>
    <w:p w:rsidR="009C361D" w:rsidRDefault="009C361D"/>
    <w:p w:rsidR="009C361D" w:rsidRDefault="009C361D"/>
    <w:sectPr w:rsidR="009C361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1D"/>
    <w:rsid w:val="00194E35"/>
    <w:rsid w:val="00226A80"/>
    <w:rsid w:val="009C361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2022/09/11/nfl-gaming-nba-2k-league-tgl-pga-tou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2022-09-13T15:47:00Z</dcterms:created>
  <dcterms:modified xsi:type="dcterms:W3CDTF">2022-09-13T15:56:00Z</dcterms:modified>
</cp:coreProperties>
</file>