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A79B4" w:rsidRPr="00EA79B4" w:rsidRDefault="00EA79B4">
      <w:pPr>
        <w:rPr>
          <w:b/>
          <w:color w:val="632423" w:themeColor="accent2" w:themeShade="80"/>
          <w:sz w:val="40"/>
        </w:rPr>
      </w:pPr>
      <w:r w:rsidRPr="00EA79B4">
        <w:rPr>
          <w:b/>
          <w:color w:val="632423" w:themeColor="accent2" w:themeShade="80"/>
          <w:sz w:val="40"/>
        </w:rPr>
        <w:t>Stella Artois Uses Location History to Know When You Visit a Pub</w:t>
      </w:r>
    </w:p>
    <w:p w:rsidR="00EA79B4" w:rsidRPr="00EA79B4" w:rsidRDefault="00EA79B4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458769B" wp14:editId="00CB0E06">
            <wp:simplePos x="0" y="0"/>
            <wp:positionH relativeFrom="column">
              <wp:posOffset>4475480</wp:posOffset>
            </wp:positionH>
            <wp:positionV relativeFrom="paragraph">
              <wp:posOffset>508635</wp:posOffset>
            </wp:positionV>
            <wp:extent cx="1525905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303" y="21414"/>
                <wp:lineTo x="21303" y="0"/>
                <wp:lineTo x="0" y="0"/>
              </wp:wrapPolygon>
            </wp:wrapTight>
            <wp:docPr id="1" name="Picture 1" descr="Image result for stella art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lla arto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9B4">
        <w:rPr>
          <w:sz w:val="40"/>
        </w:rPr>
        <w:t xml:space="preserve">Stella Artois has run a campaign aiming ads at people </w:t>
      </w:r>
      <w:bookmarkStart w:id="0" w:name="_GoBack"/>
      <w:bookmarkEnd w:id="0"/>
      <w:r w:rsidRPr="00EA79B4">
        <w:rPr>
          <w:sz w:val="40"/>
        </w:rPr>
        <w:t xml:space="preserve">based on the predicted likelihood that they'll stop by a bar soon. Stella ran mobile display and video ads through Blis, paying only when people exposed to the ads actually visit a pub, for around six weeks throughout the U.K. </w:t>
      </w:r>
    </w:p>
    <w:p w:rsidR="00EA79B4" w:rsidRPr="00EA79B4" w:rsidRDefault="00EA79B4" w:rsidP="00EA79B4">
      <w:pPr>
        <w:jc w:val="right"/>
        <w:rPr>
          <w:b/>
          <w:i/>
          <w:color w:val="632423" w:themeColor="accent2" w:themeShade="80"/>
          <w:sz w:val="40"/>
        </w:rPr>
      </w:pPr>
      <w:r w:rsidRPr="00EA79B4">
        <w:rPr>
          <w:b/>
          <w:i/>
          <w:color w:val="632423" w:themeColor="accent2" w:themeShade="80"/>
          <w:sz w:val="40"/>
        </w:rPr>
        <w:t>Advertising Age 3.28.17</w:t>
      </w:r>
    </w:p>
    <w:p w:rsidR="00EA79B4" w:rsidRDefault="00EA79B4">
      <w:hyperlink r:id="rId6" w:history="1">
        <w:r w:rsidRPr="00CF0A7A">
          <w:rPr>
            <w:rStyle w:val="Hyperlink"/>
          </w:rPr>
          <w:t>http://adage.com/article/datadriven-marketing/visit-pub-stella-artois-ad/308446/?utm_source=daily_email&amp;utm_medium=newsletter&amp;utm_campaign=adage&amp;ttl=1491261238&amp;utm_visit=113450</w:t>
        </w:r>
      </w:hyperlink>
    </w:p>
    <w:p w:rsidR="00EA79B4" w:rsidRDefault="00EA79B4"/>
    <w:sectPr w:rsidR="00EA79B4" w:rsidSect="00EA79B4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B4"/>
    <w:rsid w:val="00194E35"/>
    <w:rsid w:val="00226A80"/>
    <w:rsid w:val="00A90A24"/>
    <w:rsid w:val="00CF175D"/>
    <w:rsid w:val="00E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9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9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atadriven-marketing/visit-pub-stella-artois-ad/308446/?utm_source=daily_email&amp;utm_medium=newsletter&amp;utm_campaign=adage&amp;ttl=1491261238&amp;utm_visit=113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2017-03-28T11:34:00Z</dcterms:created>
  <dcterms:modified xsi:type="dcterms:W3CDTF">2017-03-28T11:42:00Z</dcterms:modified>
</cp:coreProperties>
</file>