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795FF8" w:rsidRPr="00795FF8" w:rsidRDefault="00795FF8" w:rsidP="00795FF8">
      <w:pPr>
        <w:rPr>
          <w:b/>
          <w:color w:val="339933"/>
          <w:sz w:val="36"/>
        </w:rPr>
      </w:pPr>
      <w:r w:rsidRPr="00795FF8">
        <w:rPr>
          <w:b/>
          <w:color w:val="339933"/>
          <w:sz w:val="36"/>
        </w:rPr>
        <w:t>Steps to O</w:t>
      </w:r>
      <w:r w:rsidRPr="00795FF8">
        <w:rPr>
          <w:b/>
          <w:color w:val="339933"/>
          <w:sz w:val="36"/>
        </w:rPr>
        <w:t xml:space="preserve">vercome </w:t>
      </w:r>
      <w:r w:rsidRPr="00795FF8">
        <w:rPr>
          <w:b/>
          <w:color w:val="339933"/>
          <w:sz w:val="36"/>
        </w:rPr>
        <w:t>I</w:t>
      </w:r>
      <w:r w:rsidRPr="00795FF8">
        <w:rPr>
          <w:b/>
          <w:color w:val="339933"/>
          <w:sz w:val="36"/>
        </w:rPr>
        <w:t xml:space="preserve">nevitable </w:t>
      </w:r>
      <w:r w:rsidRPr="00795FF8">
        <w:rPr>
          <w:b/>
          <w:color w:val="339933"/>
          <w:sz w:val="36"/>
        </w:rPr>
        <w:t>C</w:t>
      </w:r>
      <w:r w:rsidRPr="00795FF8">
        <w:rPr>
          <w:b/>
          <w:color w:val="339933"/>
          <w:sz w:val="36"/>
        </w:rPr>
        <w:t xml:space="preserve">lient </w:t>
      </w:r>
      <w:r w:rsidRPr="00795FF8">
        <w:rPr>
          <w:b/>
          <w:color w:val="339933"/>
          <w:sz w:val="36"/>
        </w:rPr>
        <w:t>C</w:t>
      </w:r>
      <w:r w:rsidRPr="00795FF8">
        <w:rPr>
          <w:b/>
          <w:color w:val="339933"/>
          <w:sz w:val="36"/>
        </w:rPr>
        <w:t>onflicts</w:t>
      </w:r>
    </w:p>
    <w:p w:rsidR="00795FF8" w:rsidRPr="00795FF8" w:rsidRDefault="009E0786" w:rsidP="00795FF8">
      <w:pPr>
        <w:rPr>
          <w:sz w:val="36"/>
        </w:rPr>
      </w:pPr>
      <w:r>
        <w:rPr>
          <w:noProof/>
        </w:rPr>
        <w:drawing>
          <wp:anchor distT="0" distB="0" distL="114300" distR="114300" simplePos="0" relativeHeight="251658240" behindDoc="1" locked="0" layoutInCell="1" allowOverlap="1" wp14:anchorId="68C02F40" wp14:editId="2FE18A9C">
            <wp:simplePos x="0" y="0"/>
            <wp:positionH relativeFrom="column">
              <wp:posOffset>4185920</wp:posOffset>
            </wp:positionH>
            <wp:positionV relativeFrom="paragraph">
              <wp:posOffset>451485</wp:posOffset>
            </wp:positionV>
            <wp:extent cx="1632585" cy="1080770"/>
            <wp:effectExtent l="19050" t="0" r="24765" b="386080"/>
            <wp:wrapTight wrapText="bothSides">
              <wp:wrapPolygon edited="0">
                <wp:start x="0" y="0"/>
                <wp:lineTo x="-252" y="381"/>
                <wp:lineTo x="-252" y="28935"/>
                <wp:lineTo x="21676" y="28935"/>
                <wp:lineTo x="21676" y="6092"/>
                <wp:lineTo x="21424" y="381"/>
                <wp:lineTo x="2142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2585" cy="10807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95FF8" w:rsidRPr="00795FF8">
        <w:rPr>
          <w:sz w:val="36"/>
        </w:rPr>
        <w:t>Most PR practitioners will encounter conflicts with clients such as differing points of view regarding climate change, business taxation or labor policies, writes Matt Kucharski, APR. He suggests overcoming these challenges with scenario planning, updating conflict policies, developing a strategy review council and living by personal values.</w:t>
      </w:r>
    </w:p>
    <w:p w:rsidR="00795FF8" w:rsidRPr="00795FF8" w:rsidRDefault="00795FF8" w:rsidP="00795FF8">
      <w:pPr>
        <w:jc w:val="right"/>
        <w:rPr>
          <w:b/>
          <w:i/>
          <w:color w:val="339933"/>
          <w:sz w:val="36"/>
        </w:rPr>
      </w:pPr>
      <w:r w:rsidRPr="00795FF8">
        <w:rPr>
          <w:b/>
          <w:i/>
          <w:color w:val="339933"/>
          <w:sz w:val="36"/>
        </w:rPr>
        <w:t xml:space="preserve">PRSAY </w:t>
      </w:r>
      <w:r w:rsidRPr="00795FF8">
        <w:rPr>
          <w:b/>
          <w:i/>
          <w:color w:val="339933"/>
          <w:sz w:val="36"/>
        </w:rPr>
        <w:t>9.10.20</w:t>
      </w:r>
    </w:p>
    <w:p w:rsidR="00795FF8" w:rsidRDefault="00795FF8" w:rsidP="009E0786">
      <w:pPr>
        <w:jc w:val="right"/>
        <w:rPr>
          <w:i/>
          <w:sz w:val="28"/>
        </w:rPr>
      </w:pPr>
      <w:hyperlink r:id="rId6" w:history="1">
        <w:r w:rsidRPr="009E0786">
          <w:rPr>
            <w:rStyle w:val="Hyperlink"/>
            <w:i/>
            <w:sz w:val="28"/>
          </w:rPr>
          <w:t>http://prsay.prsa.org/2020/09/10/managing-conflicts-in-a-cancel-culture-environment/</w:t>
        </w:r>
      </w:hyperlink>
    </w:p>
    <w:p w:rsidR="009E0786" w:rsidRDefault="009E0786" w:rsidP="009E0786">
      <w:pPr>
        <w:jc w:val="right"/>
        <w:rPr>
          <w:i/>
          <w:sz w:val="28"/>
        </w:rPr>
      </w:pPr>
      <w:r>
        <w:rPr>
          <w:i/>
          <w:sz w:val="28"/>
        </w:rPr>
        <w:t>Image credit:</w:t>
      </w:r>
    </w:p>
    <w:p w:rsidR="009E0786" w:rsidRDefault="009E0786" w:rsidP="009E0786">
      <w:pPr>
        <w:jc w:val="right"/>
        <w:rPr>
          <w:i/>
          <w:sz w:val="28"/>
        </w:rPr>
      </w:pPr>
      <w:hyperlink r:id="rId7" w:history="1">
        <w:r w:rsidRPr="001E7AC4">
          <w:rPr>
            <w:rStyle w:val="Hyperlink"/>
            <w:i/>
            <w:sz w:val="28"/>
          </w:rPr>
          <w:t>https://static.prindonesia.co.id/upload/20200602040519conflict.jpg</w:t>
        </w:r>
      </w:hyperlink>
    </w:p>
    <w:p w:rsidR="009E0786" w:rsidRPr="009E0786" w:rsidRDefault="009E0786" w:rsidP="009E0786">
      <w:pPr>
        <w:jc w:val="right"/>
        <w:rPr>
          <w:i/>
          <w:sz w:val="28"/>
        </w:rPr>
      </w:pPr>
      <w:bookmarkStart w:id="0" w:name="_GoBack"/>
      <w:bookmarkEnd w:id="0"/>
    </w:p>
    <w:p w:rsidR="00795FF8" w:rsidRDefault="00795FF8"/>
    <w:sectPr w:rsidR="00795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F8"/>
    <w:rsid w:val="004A14F9"/>
    <w:rsid w:val="0051611A"/>
    <w:rsid w:val="00746FC2"/>
    <w:rsid w:val="00795FF8"/>
    <w:rsid w:val="008E144F"/>
    <w:rsid w:val="009E0786"/>
    <w:rsid w:val="00E0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FF8"/>
    <w:rPr>
      <w:color w:val="0000FF" w:themeColor="hyperlink"/>
      <w:u w:val="single"/>
    </w:rPr>
  </w:style>
  <w:style w:type="paragraph" w:styleId="BalloonText">
    <w:name w:val="Balloon Text"/>
    <w:basedOn w:val="Normal"/>
    <w:link w:val="BalloonTextChar"/>
    <w:uiPriority w:val="99"/>
    <w:semiHidden/>
    <w:unhideWhenUsed/>
    <w:rsid w:val="00E0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FF8"/>
    <w:rPr>
      <w:color w:val="0000FF" w:themeColor="hyperlink"/>
      <w:u w:val="single"/>
    </w:rPr>
  </w:style>
  <w:style w:type="paragraph" w:styleId="BalloonText">
    <w:name w:val="Balloon Text"/>
    <w:basedOn w:val="Normal"/>
    <w:link w:val="BalloonTextChar"/>
    <w:uiPriority w:val="99"/>
    <w:semiHidden/>
    <w:unhideWhenUsed/>
    <w:rsid w:val="00E0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prindonesia.co.id/upload/20200602040519conflic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say.prsa.org/2020/09/10/managing-conflicts-in-a-cancel-culture-environmen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2020-09-14T22:57:00Z</dcterms:created>
  <dcterms:modified xsi:type="dcterms:W3CDTF">2020-09-14T23:08:00Z</dcterms:modified>
</cp:coreProperties>
</file>