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DB5392" w:rsidRPr="00DB5392" w:rsidRDefault="00DB5392" w:rsidP="00DB5392">
      <w:pPr>
        <w:rPr>
          <w:b/>
          <w:color w:val="948A54" w:themeColor="background2" w:themeShade="80"/>
          <w:sz w:val="40"/>
          <w:szCs w:val="40"/>
        </w:rPr>
      </w:pPr>
      <w:r w:rsidRPr="00DB5392">
        <w:rPr>
          <w:b/>
          <w:color w:val="948A54" w:themeColor="background2" w:themeShade="80"/>
          <w:sz w:val="40"/>
          <w:szCs w:val="40"/>
        </w:rPr>
        <w:t>Super Bowl 50 Gets 49.0 ra</w:t>
      </w:r>
      <w:bookmarkStart w:id="0" w:name="_GoBack"/>
      <w:bookmarkEnd w:id="0"/>
      <w:r w:rsidRPr="00DB5392">
        <w:rPr>
          <w:b/>
          <w:color w:val="948A54" w:themeColor="background2" w:themeShade="80"/>
          <w:sz w:val="40"/>
          <w:szCs w:val="40"/>
        </w:rPr>
        <w:t>ting, Ad Meter V</w:t>
      </w:r>
      <w:r w:rsidRPr="00DB5392">
        <w:rPr>
          <w:b/>
          <w:color w:val="948A54" w:themeColor="background2" w:themeShade="80"/>
          <w:sz w:val="40"/>
          <w:szCs w:val="40"/>
        </w:rPr>
        <w:t xml:space="preserve">oters </w:t>
      </w:r>
      <w:r w:rsidRPr="00DB5392">
        <w:rPr>
          <w:b/>
          <w:color w:val="948A54" w:themeColor="background2" w:themeShade="80"/>
          <w:sz w:val="40"/>
          <w:szCs w:val="40"/>
        </w:rPr>
        <w:t>Pick Top C</w:t>
      </w:r>
      <w:r w:rsidRPr="00DB5392">
        <w:rPr>
          <w:b/>
          <w:color w:val="948A54" w:themeColor="background2" w:themeShade="80"/>
          <w:sz w:val="40"/>
          <w:szCs w:val="40"/>
        </w:rPr>
        <w:t xml:space="preserve">ommercials </w:t>
      </w:r>
    </w:p>
    <w:p w:rsidR="00DB5392" w:rsidRPr="00DB5392" w:rsidRDefault="00DB5392" w:rsidP="00DB5392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FA8C09D" wp14:editId="27F214BD">
            <wp:simplePos x="0" y="0"/>
            <wp:positionH relativeFrom="column">
              <wp:posOffset>4596765</wp:posOffset>
            </wp:positionH>
            <wp:positionV relativeFrom="paragraph">
              <wp:posOffset>695325</wp:posOffset>
            </wp:positionV>
            <wp:extent cx="1450975" cy="1317625"/>
            <wp:effectExtent l="0" t="0" r="0" b="0"/>
            <wp:wrapTight wrapText="bothSides">
              <wp:wrapPolygon edited="0">
                <wp:start x="0" y="0"/>
                <wp:lineTo x="0" y="21236"/>
                <wp:lineTo x="21269" y="21236"/>
                <wp:lineTo x="21269" y="0"/>
                <wp:lineTo x="0" y="0"/>
              </wp:wrapPolygon>
            </wp:wrapTight>
            <wp:docPr id="1" name="Picture 1" descr="http://isopixel.net/wp-content/uploads/2016/02/Super-Bowl-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opixel.net/wp-content/uploads/2016/02/Super-Bowl-5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392">
        <w:rPr>
          <w:sz w:val="40"/>
          <w:szCs w:val="40"/>
        </w:rPr>
        <w:t>Sunday night's Super Bowl 50 received a 49.0 market rating and 73 share, the second-highest for the event since metered ratings began in 1976. Separately, USA Ad Meter voters picked the top five Super Bowl commercials, with Hyundai's "First Date" receiving a score of 6.91. Other top ad spots included Heinz's "Wiener Stampede," Doritos' "Ultrasound" and "Doritos Dogs," and Hyundai's "</w:t>
      </w:r>
      <w:proofErr w:type="spellStart"/>
      <w:r w:rsidRPr="00DB5392">
        <w:rPr>
          <w:sz w:val="40"/>
          <w:szCs w:val="40"/>
        </w:rPr>
        <w:t>Ryanville</w:t>
      </w:r>
      <w:proofErr w:type="spellEnd"/>
      <w:r w:rsidRPr="00DB5392">
        <w:rPr>
          <w:sz w:val="40"/>
          <w:szCs w:val="40"/>
        </w:rPr>
        <w:t xml:space="preserve">." </w:t>
      </w:r>
    </w:p>
    <w:p w:rsidR="00CF175D" w:rsidRDefault="00DB5392" w:rsidP="00DB5392">
      <w:pPr>
        <w:jc w:val="right"/>
        <w:rPr>
          <w:b/>
          <w:i/>
          <w:color w:val="948A54" w:themeColor="background2" w:themeShade="80"/>
          <w:sz w:val="40"/>
          <w:szCs w:val="40"/>
        </w:rPr>
      </w:pPr>
      <w:r w:rsidRPr="00DB5392">
        <w:rPr>
          <w:b/>
          <w:i/>
          <w:color w:val="948A54" w:themeColor="background2" w:themeShade="80"/>
          <w:sz w:val="40"/>
          <w:szCs w:val="40"/>
        </w:rPr>
        <w:t>USA Today 2/8/16</w:t>
      </w:r>
    </w:p>
    <w:p w:rsidR="00DB5392" w:rsidRPr="00DB5392" w:rsidRDefault="00DB5392" w:rsidP="00DB5392">
      <w:pPr>
        <w:jc w:val="right"/>
        <w:rPr>
          <w:b/>
          <w:i/>
          <w:color w:val="948A54" w:themeColor="background2" w:themeShade="80"/>
          <w:sz w:val="28"/>
          <w:szCs w:val="28"/>
        </w:rPr>
      </w:pPr>
      <w:hyperlink r:id="rId6" w:history="1">
        <w:r w:rsidRPr="00DB5392">
          <w:rPr>
            <w:rStyle w:val="Hyperlink"/>
            <w:b/>
            <w:i/>
            <w:color w:val="000080" w:themeColor="hyperlink" w:themeShade="80"/>
            <w:sz w:val="28"/>
            <w:szCs w:val="28"/>
          </w:rPr>
          <w:t>http://admeter.usatoday.com/2016/02/07/the-5-best-super-bowl-50-commercials-according-to-ad-meter-voters/</w:t>
        </w:r>
      </w:hyperlink>
    </w:p>
    <w:p w:rsidR="00DB5392" w:rsidRDefault="00DB5392" w:rsidP="00DB5392">
      <w:pPr>
        <w:jc w:val="right"/>
        <w:rPr>
          <w:b/>
          <w:i/>
          <w:color w:val="948A54" w:themeColor="background2" w:themeShade="80"/>
          <w:sz w:val="40"/>
          <w:szCs w:val="40"/>
        </w:rPr>
      </w:pPr>
    </w:p>
    <w:p w:rsidR="00DB5392" w:rsidRPr="00DB5392" w:rsidRDefault="00DB5392" w:rsidP="00DB5392">
      <w:pPr>
        <w:jc w:val="right"/>
        <w:rPr>
          <w:b/>
          <w:i/>
          <w:color w:val="948A54" w:themeColor="background2" w:themeShade="80"/>
          <w:sz w:val="40"/>
          <w:szCs w:val="40"/>
        </w:rPr>
      </w:pPr>
    </w:p>
    <w:sectPr w:rsidR="00DB5392" w:rsidRPr="00DB539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2"/>
    <w:rsid w:val="00194E35"/>
    <w:rsid w:val="00226A80"/>
    <w:rsid w:val="00A90A24"/>
    <w:rsid w:val="00CF175D"/>
    <w:rsid w:val="00DB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eter.usatoday.com/2016/02/07/the-5-best-super-bowl-50-commercials-according-to-ad-meter-vote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2016-02-08T20:07:00Z</dcterms:created>
  <dcterms:modified xsi:type="dcterms:W3CDTF">2016-02-08T20:14:00Z</dcterms:modified>
</cp:coreProperties>
</file>