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5289A" w:rsidRPr="0035289A" w:rsidRDefault="0035289A" w:rsidP="0035289A">
      <w:pPr>
        <w:rPr>
          <w:b/>
          <w:color w:val="4F6228" w:themeColor="accent3" w:themeShade="80"/>
          <w:sz w:val="40"/>
        </w:rPr>
      </w:pPr>
      <w:r w:rsidRPr="0035289A">
        <w:rPr>
          <w:b/>
          <w:color w:val="4F6228" w:themeColor="accent3" w:themeShade="80"/>
          <w:sz w:val="40"/>
        </w:rPr>
        <w:t>Super Bowl Ad Rates Soared 87% In 10 Years</w:t>
      </w:r>
    </w:p>
    <w:p w:rsidR="00CF175D" w:rsidRPr="0035289A" w:rsidRDefault="0035289A" w:rsidP="0035289A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63F1A6" wp14:editId="5F3A5262">
            <wp:simplePos x="0" y="0"/>
            <wp:positionH relativeFrom="column">
              <wp:posOffset>4519930</wp:posOffset>
            </wp:positionH>
            <wp:positionV relativeFrom="paragraph">
              <wp:posOffset>469900</wp:posOffset>
            </wp:positionV>
            <wp:extent cx="153035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89A">
        <w:rPr>
          <w:sz w:val="40"/>
        </w:rPr>
        <w:t>Rates for a 30-second ad during the Super Bowl have</w:t>
      </w:r>
      <w:bookmarkStart w:id="0" w:name="_GoBack"/>
      <w:bookmarkEnd w:id="0"/>
      <w:r w:rsidRPr="0035289A">
        <w:rPr>
          <w:sz w:val="40"/>
        </w:rPr>
        <w:t xml:space="preserve"> climbed 87% since 2008 despite a significant uptick in the number of spots and the length of ad pods, according to an analysis by Kantar Media. Brands paid an average of $2.8 million for an ad in 2008, but last year that number exceeded $5 million.</w:t>
      </w:r>
    </w:p>
    <w:p w:rsidR="0035289A" w:rsidRPr="0035289A" w:rsidRDefault="0035289A" w:rsidP="0035289A">
      <w:pPr>
        <w:jc w:val="right"/>
        <w:rPr>
          <w:b/>
          <w:i/>
          <w:color w:val="4F6228" w:themeColor="accent3" w:themeShade="80"/>
          <w:sz w:val="40"/>
        </w:rPr>
      </w:pPr>
      <w:r w:rsidRPr="0035289A">
        <w:rPr>
          <w:b/>
          <w:i/>
          <w:color w:val="4F6228" w:themeColor="accent3" w:themeShade="80"/>
          <w:sz w:val="40"/>
        </w:rPr>
        <w:t>Deadline Hollywood</w:t>
      </w:r>
      <w:r w:rsidRPr="0035289A">
        <w:rPr>
          <w:b/>
          <w:i/>
          <w:color w:val="4F6228" w:themeColor="accent3" w:themeShade="80"/>
          <w:sz w:val="40"/>
        </w:rPr>
        <w:t xml:space="preserve"> 1.19.18</w:t>
      </w:r>
    </w:p>
    <w:p w:rsidR="0035289A" w:rsidRPr="0035289A" w:rsidRDefault="0035289A" w:rsidP="0035289A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35289A">
          <w:rPr>
            <w:rStyle w:val="Hyperlink"/>
            <w:b/>
            <w:i/>
            <w:color w:val="000080" w:themeColor="hyperlink" w:themeShade="80"/>
            <w:sz w:val="28"/>
          </w:rPr>
          <w:t>http://deadline.com/2018/01/super-bowl-ad-rates-have-soared-87-in-10-years-even-with-more-clutter-study-1202248077/</w:t>
        </w:r>
      </w:hyperlink>
    </w:p>
    <w:p w:rsidR="0035289A" w:rsidRPr="0035289A" w:rsidRDefault="0035289A" w:rsidP="0035289A">
      <w:pPr>
        <w:jc w:val="right"/>
        <w:rPr>
          <w:b/>
          <w:i/>
          <w:color w:val="4F6228" w:themeColor="accent3" w:themeShade="80"/>
          <w:sz w:val="44"/>
        </w:rPr>
      </w:pPr>
      <w:r w:rsidRPr="0035289A">
        <w:rPr>
          <w:b/>
          <w:i/>
          <w:color w:val="4F6228" w:themeColor="accent3" w:themeShade="80"/>
          <w:sz w:val="44"/>
        </w:rPr>
        <w:t xml:space="preserve">  </w:t>
      </w:r>
    </w:p>
    <w:sectPr w:rsidR="0035289A" w:rsidRPr="0035289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9A"/>
    <w:rsid w:val="00194E35"/>
    <w:rsid w:val="00226A80"/>
    <w:rsid w:val="0035289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8/01/super-bowl-ad-rates-have-soared-87-in-10-years-even-with-more-clutter-study-120224807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2018-01-19T17:23:00Z</dcterms:created>
  <dcterms:modified xsi:type="dcterms:W3CDTF">2018-01-19T17:27:00Z</dcterms:modified>
</cp:coreProperties>
</file>