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1D05A4" w:rsidRPr="001D05A4" w:rsidRDefault="001D05A4">
      <w:pPr>
        <w:rPr>
          <w:b/>
          <w:color w:val="0000FF"/>
          <w:sz w:val="36"/>
        </w:rPr>
      </w:pPr>
      <w:r w:rsidRPr="001D05A4">
        <w:rPr>
          <w:b/>
          <w:color w:val="0000FF"/>
          <w:sz w:val="36"/>
        </w:rPr>
        <w:t>SVoD Viewing Could Catch Traditional TV by 2023</w:t>
      </w:r>
    </w:p>
    <w:p w:rsidR="001D05A4" w:rsidRPr="001D05A4" w:rsidRDefault="001D05A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15E54E3" wp14:editId="7AEB6D9D">
            <wp:simplePos x="0" y="0"/>
            <wp:positionH relativeFrom="column">
              <wp:posOffset>4352925</wp:posOffset>
            </wp:positionH>
            <wp:positionV relativeFrom="paragraph">
              <wp:posOffset>469900</wp:posOffset>
            </wp:positionV>
            <wp:extent cx="1819910" cy="1023620"/>
            <wp:effectExtent l="0" t="0" r="8890" b="5080"/>
            <wp:wrapTight wrapText="bothSides">
              <wp:wrapPolygon edited="0">
                <wp:start x="0" y="0"/>
                <wp:lineTo x="0" y="21305"/>
                <wp:lineTo x="21479" y="21305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-logo -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5A4">
        <w:rPr>
          <w:sz w:val="36"/>
        </w:rPr>
        <w:t xml:space="preserve">Rethink projects that the current 478 million SVoD subs will grow to 743 million by 2023, with North America driving the largest volume of subscription </w:t>
      </w:r>
      <w:bookmarkStart w:id="0" w:name="_GoBack"/>
      <w:bookmarkEnd w:id="0"/>
      <w:r w:rsidRPr="001D05A4">
        <w:rPr>
          <w:sz w:val="36"/>
        </w:rPr>
        <w:t>dollars, going from 146.5 million subs to over 236 million by that date. It says that will accelerate the "drift" of traditional TV advertising to the internet.</w:t>
      </w:r>
    </w:p>
    <w:p w:rsidR="001D05A4" w:rsidRPr="001D05A4" w:rsidRDefault="001D05A4" w:rsidP="001D05A4">
      <w:pPr>
        <w:jc w:val="right"/>
        <w:rPr>
          <w:b/>
          <w:i/>
          <w:color w:val="0000FF"/>
          <w:sz w:val="36"/>
        </w:rPr>
      </w:pPr>
      <w:r w:rsidRPr="001D05A4">
        <w:rPr>
          <w:b/>
          <w:i/>
          <w:color w:val="0000FF"/>
          <w:sz w:val="36"/>
        </w:rPr>
        <w:t>Multichannel News 2.13.19</w:t>
      </w:r>
    </w:p>
    <w:p w:rsidR="001D05A4" w:rsidRDefault="001D05A4">
      <w:hyperlink r:id="rId6" w:history="1">
        <w:r w:rsidRPr="00C949BE">
          <w:rPr>
            <w:rStyle w:val="Hyperlink"/>
          </w:rPr>
          <w:t>https://www.multichannel.com/news/svod-viewing-could-catch-traditional-tv-by-2023?utm_source=Listrak&amp;utm_medium=Email&amp;utm_term=SVoD%20Viewing%20Could%20Catch%20Traditional%20TV%20By%20%26%23039;23&amp;utm_campaign=SVoD%20Viewing%20Could%20Catch%20Traditional%20TV%20By%20'23</w:t>
        </w:r>
      </w:hyperlink>
    </w:p>
    <w:p w:rsidR="001D05A4" w:rsidRDefault="001D05A4"/>
    <w:sectPr w:rsidR="001D05A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A4"/>
    <w:rsid w:val="00194E35"/>
    <w:rsid w:val="001D05A4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ltichannel.com/news/svod-viewing-could-catch-traditional-tv-by-2023?utm_source=Listrak&amp;utm_medium=Email&amp;utm_term=SVoD%20Viewing%20Could%20Catch%20Traditional%20TV%20By%20%26%23039;23&amp;utm_campaign=SVoD%20Viewing%20Could%20Catch%20Traditional%20TV%20By%20'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2019-02-14T14:31:00Z</dcterms:created>
  <dcterms:modified xsi:type="dcterms:W3CDTF">2019-02-14T14:33:00Z</dcterms:modified>
</cp:coreProperties>
</file>