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D0D0D" w:themeColor="text1" w:themeTint="F2"/>
  <w:body>
    <w:p w14:paraId="1E0A11AD" w14:textId="44F297A6" w:rsidR="00194D90" w:rsidRPr="00194D90" w:rsidRDefault="00194D90" w:rsidP="00194D90">
      <w:pPr>
        <w:rPr>
          <w:b/>
          <w:bCs/>
          <w:color w:val="9966FF"/>
          <w:sz w:val="36"/>
          <w:szCs w:val="36"/>
        </w:rPr>
      </w:pPr>
      <w:r w:rsidRPr="00194D90">
        <w:rPr>
          <w:b/>
          <w:bCs/>
          <w:color w:val="9966FF"/>
          <w:sz w:val="36"/>
          <w:szCs w:val="36"/>
        </w:rPr>
        <w:t>T</w:t>
      </w:r>
      <w:r w:rsidRPr="00194D90">
        <w:rPr>
          <w:b/>
          <w:bCs/>
          <w:color w:val="9966FF"/>
          <w:sz w:val="36"/>
          <w:szCs w:val="36"/>
        </w:rPr>
        <w:t xml:space="preserve">eenagers </w:t>
      </w:r>
      <w:r w:rsidRPr="00194D90">
        <w:rPr>
          <w:b/>
          <w:bCs/>
          <w:color w:val="9966FF"/>
          <w:sz w:val="36"/>
          <w:szCs w:val="36"/>
        </w:rPr>
        <w:t>P</w:t>
      </w:r>
      <w:r w:rsidRPr="00194D90">
        <w:rPr>
          <w:b/>
          <w:bCs/>
          <w:color w:val="9966FF"/>
          <w:sz w:val="36"/>
          <w:szCs w:val="36"/>
        </w:rPr>
        <w:t>refer YouTube</w:t>
      </w:r>
    </w:p>
    <w:p w14:paraId="0354D891" w14:textId="65CD8159" w:rsidR="00194D90" w:rsidRPr="00194D90" w:rsidRDefault="00E138FA" w:rsidP="00194D90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5D4A45BC" wp14:editId="011B27FE">
            <wp:simplePos x="0" y="0"/>
            <wp:positionH relativeFrom="column">
              <wp:posOffset>4621008</wp:posOffset>
            </wp:positionH>
            <wp:positionV relativeFrom="paragraph">
              <wp:posOffset>525780</wp:posOffset>
            </wp:positionV>
            <wp:extent cx="1450340" cy="1087755"/>
            <wp:effectExtent l="152400" t="152400" r="359410" b="360045"/>
            <wp:wrapTight wrapText="bothSides">
              <wp:wrapPolygon edited="0">
                <wp:start x="1135" y="-3026"/>
                <wp:lineTo x="-2270" y="-2270"/>
                <wp:lineTo x="-2270" y="23075"/>
                <wp:lineTo x="2837" y="28371"/>
                <wp:lineTo x="21562" y="28371"/>
                <wp:lineTo x="21846" y="27615"/>
                <wp:lineTo x="26385" y="22319"/>
                <wp:lineTo x="26669" y="3783"/>
                <wp:lineTo x="23264" y="-1891"/>
                <wp:lineTo x="22981" y="-3026"/>
                <wp:lineTo x="1135" y="-3026"/>
              </wp:wrapPolygon>
            </wp:wrapTight>
            <wp:docPr id="140997419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10877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D90" w:rsidRPr="00194D90">
        <w:rPr>
          <w:sz w:val="36"/>
          <w:szCs w:val="36"/>
        </w:rPr>
        <w:t>Viewership and ad recall are much higher for YouTube than TV among people between 13 and 17 years old, a Precise TV report found, and ad recall in particular more than doubles on YouTube. The platform is also 76% of respondents' preferred method of watching livestreamed video games, while 34% favor Twitch.</w:t>
      </w:r>
    </w:p>
    <w:p w14:paraId="100E4177" w14:textId="1AA70934" w:rsidR="00F83478" w:rsidRPr="00194D90" w:rsidRDefault="00194D90" w:rsidP="00194D90">
      <w:pPr>
        <w:jc w:val="right"/>
        <w:rPr>
          <w:b/>
          <w:bCs/>
          <w:i/>
          <w:iCs/>
          <w:color w:val="9966FF"/>
          <w:sz w:val="36"/>
          <w:szCs w:val="36"/>
        </w:rPr>
      </w:pPr>
      <w:r w:rsidRPr="00194D90">
        <w:rPr>
          <w:b/>
          <w:bCs/>
          <w:i/>
          <w:iCs/>
          <w:color w:val="9966FF"/>
          <w:sz w:val="36"/>
          <w:szCs w:val="36"/>
        </w:rPr>
        <w:t>Next TV/Broadcasting+Cable 8/17</w:t>
      </w:r>
      <w:r w:rsidRPr="00194D90">
        <w:rPr>
          <w:b/>
          <w:bCs/>
          <w:i/>
          <w:iCs/>
          <w:color w:val="9966FF"/>
          <w:sz w:val="36"/>
          <w:szCs w:val="36"/>
        </w:rPr>
        <w:t>/23</w:t>
      </w:r>
    </w:p>
    <w:p w14:paraId="1CBD2C84" w14:textId="62347DA7" w:rsidR="00F83478" w:rsidRDefault="00F83478" w:rsidP="00194D90">
      <w:pPr>
        <w:jc w:val="right"/>
        <w:rPr>
          <w:i/>
          <w:iCs/>
        </w:rPr>
      </w:pPr>
      <w:hyperlink r:id="rId5" w:history="1">
        <w:r w:rsidRPr="00194D90">
          <w:rPr>
            <w:rStyle w:val="Hyperlink"/>
            <w:i/>
            <w:iCs/>
          </w:rPr>
          <w:t>https://www.nexttv.com/news/teenagers-turn-to-youtube-before-tv-precise-tv-finds?utm_term=A25693A1-51B6-4112-BDE4-56BD420E983F&amp;utm_campaign=9A6B83EA-211A-4D95-9BF3-DEC352898000&amp;utm_medium=email&amp;utm_content=73CC83CB-4B36-4971-BC62-9FB0DD6D2BDE&amp;utm_source=SmartBrief</w:t>
        </w:r>
      </w:hyperlink>
    </w:p>
    <w:p w14:paraId="07E87617" w14:textId="6A882CBF" w:rsidR="00E138FA" w:rsidRDefault="00E138FA" w:rsidP="00194D90">
      <w:pPr>
        <w:jc w:val="right"/>
        <w:rPr>
          <w:i/>
          <w:iCs/>
        </w:rPr>
      </w:pPr>
      <w:r>
        <w:rPr>
          <w:i/>
          <w:iCs/>
        </w:rPr>
        <w:t>Image credit:</w:t>
      </w:r>
    </w:p>
    <w:p w14:paraId="24351037" w14:textId="4BAD4BF1" w:rsidR="00E138FA" w:rsidRDefault="00763291" w:rsidP="00194D90">
      <w:pPr>
        <w:jc w:val="right"/>
        <w:rPr>
          <w:i/>
          <w:iCs/>
        </w:rPr>
      </w:pPr>
      <w:hyperlink r:id="rId6" w:history="1">
        <w:r w:rsidRPr="00E21520">
          <w:rPr>
            <w:rStyle w:val="Hyperlink"/>
            <w:i/>
            <w:iCs/>
          </w:rPr>
          <w:t>https://keyassets-p2.timeincuk.net/wp/prod/wp-content/uploads/sites/48/2016/03/youtube-1.jpg</w:t>
        </w:r>
      </w:hyperlink>
    </w:p>
    <w:p w14:paraId="15D68109" w14:textId="77777777" w:rsidR="00763291" w:rsidRPr="00194D90" w:rsidRDefault="00763291" w:rsidP="00194D90">
      <w:pPr>
        <w:jc w:val="right"/>
        <w:rPr>
          <w:i/>
          <w:iCs/>
        </w:rPr>
      </w:pPr>
    </w:p>
    <w:p w14:paraId="632A17E5" w14:textId="77777777" w:rsidR="00F83478" w:rsidRDefault="00F83478"/>
    <w:sectPr w:rsidR="00F83478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8E2"/>
    <w:rsid w:val="00194D90"/>
    <w:rsid w:val="003837C3"/>
    <w:rsid w:val="00763291"/>
    <w:rsid w:val="00CD28E2"/>
    <w:rsid w:val="00E138FA"/>
    <w:rsid w:val="00F83478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3069]"/>
    </o:shapedefaults>
    <o:shapelayout v:ext="edit">
      <o:idmap v:ext="edit" data="1"/>
    </o:shapelayout>
  </w:shapeDefaults>
  <w:decimalSymbol w:val="."/>
  <w:listSeparator w:val=","/>
  <w14:docId w14:val="1F8B9E8A"/>
  <w15:chartTrackingRefBased/>
  <w15:docId w15:val="{9C9FF5C9-F613-468A-9DFF-1817DB67E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34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34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eyassets-p2.timeincuk.net/wp/prod/wp-content/uploads/sites/48/2016/03/youtube-1.jpg" TargetMode="External"/><Relationship Id="rId5" Type="http://schemas.openxmlformats.org/officeDocument/2006/relationships/hyperlink" Target="https://www.nexttv.com/news/teenagers-turn-to-youtube-before-tv-precise-tv-finds?utm_term=A25693A1-51B6-4112-BDE4-56BD420E983F&amp;utm_campaign=9A6B83EA-211A-4D95-9BF3-DEC352898000&amp;utm_medium=email&amp;utm_content=73CC83CB-4B36-4971-BC62-9FB0DD6D2BDE&amp;utm_source=SmartBrie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2023-08-18T17:01:00Z</dcterms:created>
  <dcterms:modified xsi:type="dcterms:W3CDTF">2023-08-18T17:01:00Z</dcterms:modified>
</cp:coreProperties>
</file>