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0BD6780B" w14:textId="4EB2F208" w:rsidR="008D7A00" w:rsidRPr="008D7A00" w:rsidRDefault="008D7A00" w:rsidP="008D7A00">
      <w:pPr>
        <w:rPr>
          <w:b/>
          <w:bCs/>
          <w:color w:val="00B050"/>
          <w:sz w:val="36"/>
          <w:szCs w:val="36"/>
        </w:rPr>
      </w:pPr>
      <w:r w:rsidRPr="008D7A00">
        <w:rPr>
          <w:b/>
          <w:bCs/>
          <w:color w:val="00B050"/>
          <w:sz w:val="36"/>
          <w:szCs w:val="36"/>
        </w:rPr>
        <w:t xml:space="preserve">Schools </w:t>
      </w:r>
      <w:r w:rsidRPr="008D7A00">
        <w:rPr>
          <w:b/>
          <w:bCs/>
          <w:color w:val="00B050"/>
          <w:sz w:val="36"/>
          <w:szCs w:val="36"/>
        </w:rPr>
        <w:t>S</w:t>
      </w:r>
      <w:r w:rsidRPr="008D7A00">
        <w:rPr>
          <w:b/>
          <w:bCs/>
          <w:color w:val="00B050"/>
          <w:sz w:val="36"/>
          <w:szCs w:val="36"/>
        </w:rPr>
        <w:t xml:space="preserve">eek </w:t>
      </w:r>
      <w:r w:rsidRPr="008D7A00">
        <w:rPr>
          <w:b/>
          <w:bCs/>
          <w:color w:val="00B050"/>
          <w:sz w:val="36"/>
          <w:szCs w:val="36"/>
        </w:rPr>
        <w:t>T</w:t>
      </w:r>
      <w:r w:rsidRPr="008D7A00">
        <w:rPr>
          <w:b/>
          <w:bCs/>
          <w:color w:val="00B050"/>
          <w:sz w:val="36"/>
          <w:szCs w:val="36"/>
        </w:rPr>
        <w:t xml:space="preserve">o </w:t>
      </w:r>
      <w:r w:rsidRPr="008D7A00">
        <w:rPr>
          <w:b/>
          <w:bCs/>
          <w:color w:val="00B050"/>
          <w:sz w:val="36"/>
          <w:szCs w:val="36"/>
        </w:rPr>
        <w:t>A</w:t>
      </w:r>
      <w:r w:rsidRPr="008D7A00">
        <w:rPr>
          <w:b/>
          <w:bCs/>
          <w:color w:val="00B050"/>
          <w:sz w:val="36"/>
          <w:szCs w:val="36"/>
        </w:rPr>
        <w:t xml:space="preserve">ddress </w:t>
      </w:r>
      <w:r w:rsidRPr="008D7A00">
        <w:rPr>
          <w:b/>
          <w:bCs/>
          <w:color w:val="00B050"/>
          <w:sz w:val="36"/>
          <w:szCs w:val="36"/>
        </w:rPr>
        <w:t>R</w:t>
      </w:r>
      <w:r w:rsidRPr="008D7A00">
        <w:rPr>
          <w:b/>
          <w:bCs/>
          <w:color w:val="00B050"/>
          <w:sz w:val="36"/>
          <w:szCs w:val="36"/>
        </w:rPr>
        <w:t xml:space="preserve">isks </w:t>
      </w:r>
      <w:r w:rsidRPr="008D7A00">
        <w:rPr>
          <w:b/>
          <w:bCs/>
          <w:color w:val="00B050"/>
          <w:sz w:val="36"/>
          <w:szCs w:val="36"/>
        </w:rPr>
        <w:t>O</w:t>
      </w:r>
      <w:r w:rsidRPr="008D7A00">
        <w:rPr>
          <w:b/>
          <w:bCs/>
          <w:color w:val="00B050"/>
          <w:sz w:val="36"/>
          <w:szCs w:val="36"/>
        </w:rPr>
        <w:t xml:space="preserve">f </w:t>
      </w:r>
      <w:r w:rsidRPr="008D7A00">
        <w:rPr>
          <w:b/>
          <w:bCs/>
          <w:color w:val="00B050"/>
          <w:sz w:val="36"/>
          <w:szCs w:val="36"/>
        </w:rPr>
        <w:t>S</w:t>
      </w:r>
      <w:r w:rsidRPr="008D7A00">
        <w:rPr>
          <w:b/>
          <w:bCs/>
          <w:color w:val="00B050"/>
          <w:sz w:val="36"/>
          <w:szCs w:val="36"/>
        </w:rPr>
        <w:t xml:space="preserve">ocial </w:t>
      </w:r>
      <w:r w:rsidRPr="008D7A00">
        <w:rPr>
          <w:b/>
          <w:bCs/>
          <w:color w:val="00B050"/>
          <w:sz w:val="36"/>
          <w:szCs w:val="36"/>
        </w:rPr>
        <w:t>M</w:t>
      </w:r>
      <w:r w:rsidRPr="008D7A00">
        <w:rPr>
          <w:b/>
          <w:bCs/>
          <w:color w:val="00B050"/>
          <w:sz w:val="36"/>
          <w:szCs w:val="36"/>
        </w:rPr>
        <w:t>edia</w:t>
      </w:r>
    </w:p>
    <w:p w14:paraId="3DC7FDD6" w14:textId="442F4B88" w:rsidR="008D7A00" w:rsidRPr="008D7A00" w:rsidRDefault="00C63375" w:rsidP="008D7A00">
      <w:pPr>
        <w:rPr>
          <w:sz w:val="36"/>
          <w:szCs w:val="36"/>
        </w:rPr>
      </w:pPr>
      <w:r>
        <w:rPr>
          <w:noProof/>
          <w:sz w:val="36"/>
          <w:szCs w:val="36"/>
        </w:rPr>
        <w:drawing>
          <wp:anchor distT="0" distB="0" distL="114300" distR="114300" simplePos="0" relativeHeight="251657216" behindDoc="1" locked="0" layoutInCell="1" allowOverlap="1" wp14:anchorId="1A7DE7EE" wp14:editId="591CE11E">
            <wp:simplePos x="0" y="0"/>
            <wp:positionH relativeFrom="column">
              <wp:posOffset>3776980</wp:posOffset>
            </wp:positionH>
            <wp:positionV relativeFrom="paragraph">
              <wp:posOffset>707390</wp:posOffset>
            </wp:positionV>
            <wp:extent cx="2400300" cy="1200150"/>
            <wp:effectExtent l="0" t="0" r="0" b="0"/>
            <wp:wrapTight wrapText="bothSides">
              <wp:wrapPolygon edited="0">
                <wp:start x="0" y="0"/>
                <wp:lineTo x="0" y="21257"/>
                <wp:lineTo x="21429" y="21257"/>
                <wp:lineTo x="21429" y="0"/>
                <wp:lineTo x="0" y="0"/>
              </wp:wrapPolygon>
            </wp:wrapTight>
            <wp:docPr id="2052366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pic:spPr>
                </pic:pic>
              </a:graphicData>
            </a:graphic>
            <wp14:sizeRelH relativeFrom="page">
              <wp14:pctWidth>0</wp14:pctWidth>
            </wp14:sizeRelH>
            <wp14:sizeRelV relativeFrom="page">
              <wp14:pctHeight>0</wp14:pctHeight>
            </wp14:sizeRelV>
          </wp:anchor>
        </w:drawing>
      </w:r>
      <w:r w:rsidR="008D7A00" w:rsidRPr="008D7A00">
        <w:rPr>
          <w:sz w:val="36"/>
          <w:szCs w:val="36"/>
        </w:rPr>
        <w:t>Educators are leveraging the recent surge in attention on the harmful impact of social media on students, fueled by testimonies and lawsuits, writes Michael Gaskell, author and a veteran principal in New Jersey. In this blog post, Gaskell writes that by implementing proactive educational approaches, schools can build more awareness, provide strategies and empower students to responsibly navigate the online world.</w:t>
      </w:r>
    </w:p>
    <w:p w14:paraId="048AACCC" w14:textId="70E0731C" w:rsidR="00641D67" w:rsidRPr="008D7A00" w:rsidRDefault="008D7A00" w:rsidP="008D7A00">
      <w:pPr>
        <w:jc w:val="right"/>
        <w:rPr>
          <w:b/>
          <w:bCs/>
          <w:i/>
          <w:iCs/>
          <w:color w:val="00B050"/>
          <w:sz w:val="36"/>
          <w:szCs w:val="36"/>
        </w:rPr>
      </w:pPr>
      <w:r w:rsidRPr="008D7A00">
        <w:rPr>
          <w:b/>
          <w:bCs/>
          <w:i/>
          <w:iCs/>
          <w:color w:val="00B050"/>
          <w:sz w:val="36"/>
          <w:szCs w:val="36"/>
        </w:rPr>
        <w:t>SmartBrief/Education 2/23</w:t>
      </w:r>
      <w:r w:rsidRPr="008D7A00">
        <w:rPr>
          <w:b/>
          <w:bCs/>
          <w:i/>
          <w:iCs/>
          <w:color w:val="00B050"/>
          <w:sz w:val="36"/>
          <w:szCs w:val="36"/>
        </w:rPr>
        <w:t>/24</w:t>
      </w:r>
    </w:p>
    <w:p w14:paraId="2EB3C99C" w14:textId="68D83933" w:rsidR="00641D67" w:rsidRDefault="00641D67" w:rsidP="008D7A00">
      <w:pPr>
        <w:jc w:val="right"/>
        <w:rPr>
          <w:i/>
          <w:iCs/>
        </w:rPr>
      </w:pPr>
      <w:hyperlink r:id="rId5" w:history="1">
        <w:r w:rsidRPr="008D7A00">
          <w:rPr>
            <w:rStyle w:val="Hyperlink"/>
            <w:i/>
            <w:iCs/>
          </w:rPr>
          <w:t>https://www.smartbrief.com/original/seize-on-national-coverage-of-social-media-harm-to-help-children?utm_term=A25693A1-51B6-4112-BDE4-56BD420E983F&amp;lrh=118ef759fa30c9f241e56a8fad187fca3c60b618fcbe1c6663d5bdf5bf126316&amp;utm_campaign=A688B7BF-76AF-485E-B5A7-FDCC8E234643&amp;utm_content=E4857B47-7E7F-4E8B-AB55-034F59013EB5&amp;utm_source=brief</w:t>
        </w:r>
      </w:hyperlink>
    </w:p>
    <w:p w14:paraId="3D376E91" w14:textId="410B75B8" w:rsidR="00C63375" w:rsidRDefault="00C63375" w:rsidP="008D7A00">
      <w:pPr>
        <w:jc w:val="right"/>
        <w:rPr>
          <w:i/>
          <w:iCs/>
        </w:rPr>
      </w:pPr>
      <w:r>
        <w:rPr>
          <w:i/>
          <w:iCs/>
        </w:rPr>
        <w:t>Image copyright:</w:t>
      </w:r>
      <w:r>
        <w:rPr>
          <w:i/>
          <w:iCs/>
        </w:rPr>
        <w:br/>
      </w:r>
      <w:hyperlink r:id="rId6" w:history="1">
        <w:r w:rsidR="00B74887" w:rsidRPr="00AC7583">
          <w:rPr>
            <w:rStyle w:val="Hyperlink"/>
            <w:i/>
            <w:iCs/>
          </w:rPr>
          <w:t>https://i.huffpost.com/gen/2795582/images/o-TEEN-PHONE-CYBERBULLYING-facebook.jpg</w:t>
        </w:r>
      </w:hyperlink>
    </w:p>
    <w:p w14:paraId="41787641" w14:textId="77777777" w:rsidR="00B74887" w:rsidRPr="008D7A00" w:rsidRDefault="00B74887" w:rsidP="008D7A00">
      <w:pPr>
        <w:jc w:val="right"/>
        <w:rPr>
          <w:i/>
          <w:iCs/>
        </w:rPr>
      </w:pPr>
    </w:p>
    <w:p w14:paraId="45308D64" w14:textId="77777777" w:rsidR="00641D67" w:rsidRDefault="00641D67"/>
    <w:sectPr w:rsidR="00641D67" w:rsidSect="006B630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01"/>
    <w:rsid w:val="00051B95"/>
    <w:rsid w:val="00181C35"/>
    <w:rsid w:val="003837C3"/>
    <w:rsid w:val="00641D67"/>
    <w:rsid w:val="006B6301"/>
    <w:rsid w:val="008D7A00"/>
    <w:rsid w:val="00B74887"/>
    <w:rsid w:val="00C6337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o:shapedefaults>
    <o:shapelayout v:ext="edit">
      <o:idmap v:ext="edit" data="1"/>
    </o:shapelayout>
  </w:shapeDefaults>
  <w:decimalSymbol w:val="."/>
  <w:listSeparator w:val=","/>
  <w14:docId w14:val="318C8F1E"/>
  <w15:chartTrackingRefBased/>
  <w15:docId w15:val="{DD84B249-A07B-4CA5-A9E2-57253D35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D67"/>
    <w:rPr>
      <w:color w:val="0563C1" w:themeColor="hyperlink"/>
      <w:u w:val="single"/>
    </w:rPr>
  </w:style>
  <w:style w:type="character" w:styleId="UnresolvedMention">
    <w:name w:val="Unresolved Mention"/>
    <w:basedOn w:val="DefaultParagraphFont"/>
    <w:uiPriority w:val="99"/>
    <w:semiHidden/>
    <w:unhideWhenUsed/>
    <w:rsid w:val="00641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huffpost.com/gen/2795582/images/o-TEEN-PHONE-CYBERBULLYING-facebook.jpg" TargetMode="External"/><Relationship Id="rId5" Type="http://schemas.openxmlformats.org/officeDocument/2006/relationships/hyperlink" Target="https://www.smartbrief.com/original/seize-on-national-coverage-of-social-media-harm-to-help-children?utm_term=A25693A1-51B6-4112-BDE4-56BD420E983F&amp;lrh=118ef759fa30c9f241e56a8fad187fca3c60b618fcbe1c6663d5bdf5bf126316&amp;utm_campaign=A688B7BF-76AF-485E-B5A7-FDCC8E234643&amp;utm_content=E4857B47-7E7F-4E8B-AB55-034F59013EB5&amp;utm_source=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2024-02-27T19:53:00Z</dcterms:created>
  <dcterms:modified xsi:type="dcterms:W3CDTF">2024-02-27T19:53:00Z</dcterms:modified>
</cp:coreProperties>
</file>