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2C20FD" w:rsidRPr="002C20FD" w:rsidRDefault="002C20FD" w:rsidP="002C20FD">
      <w:pPr>
        <w:rPr>
          <w:b/>
          <w:color w:val="800080"/>
          <w:sz w:val="40"/>
          <w:szCs w:val="40"/>
        </w:rPr>
      </w:pPr>
      <w:r w:rsidRPr="002C20FD">
        <w:rPr>
          <w:b/>
          <w:color w:val="800080"/>
          <w:sz w:val="40"/>
          <w:szCs w:val="40"/>
        </w:rPr>
        <w:t>The Case of the M</w:t>
      </w:r>
      <w:r w:rsidRPr="002C20FD">
        <w:rPr>
          <w:b/>
          <w:color w:val="800080"/>
          <w:sz w:val="40"/>
          <w:szCs w:val="40"/>
        </w:rPr>
        <w:t>iss</w:t>
      </w:r>
      <w:bookmarkStart w:id="0" w:name="_GoBack"/>
      <w:bookmarkEnd w:id="0"/>
      <w:r w:rsidRPr="002C20FD">
        <w:rPr>
          <w:b/>
          <w:color w:val="800080"/>
          <w:sz w:val="40"/>
          <w:szCs w:val="40"/>
        </w:rPr>
        <w:t>ing Millennials</w:t>
      </w:r>
    </w:p>
    <w:p w:rsidR="002C20FD" w:rsidRPr="002C20FD" w:rsidRDefault="002C20FD" w:rsidP="002C20FD">
      <w:pPr>
        <w:rPr>
          <w:sz w:val="40"/>
          <w:szCs w:val="40"/>
        </w:rPr>
      </w:pPr>
      <w:r w:rsidRPr="002C20FD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477353C" wp14:editId="5C4208E6">
            <wp:simplePos x="0" y="0"/>
            <wp:positionH relativeFrom="column">
              <wp:posOffset>3999865</wp:posOffset>
            </wp:positionH>
            <wp:positionV relativeFrom="paragraph">
              <wp:posOffset>796290</wp:posOffset>
            </wp:positionV>
            <wp:extent cx="1973580" cy="1306830"/>
            <wp:effectExtent l="0" t="0" r="7620" b="7620"/>
            <wp:wrapTight wrapText="bothSides">
              <wp:wrapPolygon edited="0">
                <wp:start x="0" y="0"/>
                <wp:lineTo x="0" y="21411"/>
                <wp:lineTo x="21475" y="21411"/>
                <wp:lineTo x="21475" y="0"/>
                <wp:lineTo x="0" y="0"/>
              </wp:wrapPolygon>
            </wp:wrapTight>
            <wp:docPr id="1" name="Picture 1" descr="https://www.mobilecause.com/wp-content/uploads/2014/04/millenials-mob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bilecause.com/wp-content/uploads/2014/04/millenials-mobi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0FD">
        <w:rPr>
          <w:sz w:val="40"/>
          <w:szCs w:val="40"/>
        </w:rPr>
        <w:t>M</w:t>
      </w:r>
      <w:r w:rsidRPr="002C20FD">
        <w:rPr>
          <w:sz w:val="40"/>
          <w:szCs w:val="40"/>
        </w:rPr>
        <w:t>issing millennials Viacom channels such as MTV, which broadcasts ‘Teen Wolf,’ accounted for a big chunk of Millennial ratings declines.</w:t>
      </w:r>
      <w:r w:rsidRPr="002C20FD">
        <w:rPr>
          <w:sz w:val="40"/>
          <w:szCs w:val="40"/>
        </w:rPr>
        <w:t xml:space="preserve"> </w:t>
      </w:r>
      <w:r w:rsidRPr="002C20FD">
        <w:rPr>
          <w:sz w:val="40"/>
          <w:szCs w:val="40"/>
        </w:rPr>
        <w:t>There are still Millennials watching traditional television.</w:t>
      </w:r>
      <w:r w:rsidRPr="002C20FD">
        <w:rPr>
          <w:sz w:val="40"/>
          <w:szCs w:val="40"/>
        </w:rPr>
        <w:t xml:space="preserve"> </w:t>
      </w:r>
      <w:r w:rsidRPr="002C20FD">
        <w:rPr>
          <w:sz w:val="40"/>
          <w:szCs w:val="40"/>
        </w:rPr>
        <w:t>But their numbers are dwindling fast, much faster than the networks want to admit and perhaps faster than even media people recognize.</w:t>
      </w:r>
    </w:p>
    <w:p w:rsidR="002C20FD" w:rsidRPr="002C20FD" w:rsidRDefault="002C20FD" w:rsidP="002C20FD">
      <w:pPr>
        <w:jc w:val="right"/>
        <w:rPr>
          <w:b/>
          <w:i/>
          <w:color w:val="800080"/>
          <w:sz w:val="40"/>
          <w:szCs w:val="40"/>
        </w:rPr>
      </w:pPr>
      <w:r w:rsidRPr="002C20FD">
        <w:rPr>
          <w:b/>
          <w:i/>
          <w:color w:val="800080"/>
          <w:sz w:val="40"/>
          <w:szCs w:val="40"/>
        </w:rPr>
        <w:t>MediaLife 8.27.15</w:t>
      </w:r>
    </w:p>
    <w:p w:rsidR="002C20FD" w:rsidRDefault="002C20FD">
      <w:hyperlink r:id="rId6" w:history="1">
        <w:r w:rsidRPr="009D7B99">
          <w:rPr>
            <w:rStyle w:val="Hyperlink"/>
          </w:rPr>
          <w:t>http://www.medialifemagazine.com/the-case-of-the-missing-millennials/</w:t>
        </w:r>
      </w:hyperlink>
    </w:p>
    <w:p w:rsidR="002C20FD" w:rsidRDefault="002C20FD"/>
    <w:p w:rsidR="002C20FD" w:rsidRDefault="002C20FD"/>
    <w:sectPr w:rsidR="002C2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FD"/>
    <w:rsid w:val="002C20FD"/>
    <w:rsid w:val="004A14F9"/>
    <w:rsid w:val="0051611A"/>
    <w:rsid w:val="006B0E25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0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0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the-case-of-the-missing-millennial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2015-08-27T12:58:00Z</dcterms:created>
  <dcterms:modified xsi:type="dcterms:W3CDTF">2015-08-27T13:07:00Z</dcterms:modified>
</cp:coreProperties>
</file>