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802F79" w:rsidRPr="00802F79" w:rsidRDefault="00802F79" w:rsidP="00802F79">
      <w:pPr>
        <w:rPr>
          <w:b/>
          <w:color w:val="5F497A" w:themeColor="accent4" w:themeShade="BF"/>
          <w:sz w:val="36"/>
        </w:rPr>
      </w:pPr>
      <w:r w:rsidRPr="00802F79">
        <w:rPr>
          <w:b/>
          <w:color w:val="5F497A" w:themeColor="accent4" w:themeShade="BF"/>
          <w:sz w:val="36"/>
        </w:rPr>
        <w:t>The Deals That Changed the TV Industry This Decade</w:t>
      </w:r>
    </w:p>
    <w:p w:rsidR="00802F79" w:rsidRPr="00802F79" w:rsidRDefault="00802F79" w:rsidP="00802F79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5560B3F4" wp14:editId="79E4894E">
            <wp:simplePos x="0" y="0"/>
            <wp:positionH relativeFrom="column">
              <wp:posOffset>4243705</wp:posOffset>
            </wp:positionH>
            <wp:positionV relativeFrom="paragraph">
              <wp:posOffset>549910</wp:posOffset>
            </wp:positionV>
            <wp:extent cx="1609090" cy="901065"/>
            <wp:effectExtent l="0" t="0" r="0" b="0"/>
            <wp:wrapTight wrapText="bothSides">
              <wp:wrapPolygon edited="0">
                <wp:start x="0" y="0"/>
                <wp:lineTo x="0" y="21006"/>
                <wp:lineTo x="21225" y="21006"/>
                <wp:lineTo x="212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tfli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F79">
        <w:rPr>
          <w:sz w:val="36"/>
        </w:rPr>
        <w:t>With the demand for content higher than ever before, it's been a boom time for many creatives in the industry. And that insatiable appetite for TV shows over the past decade has ushered in a handful of watershed deals, each of which has upended the business in its own way. With many led by pioneer Netflix — from the streaming giant's landmark House of Cards deal to its n</w:t>
      </w:r>
      <w:bookmarkStart w:id="0" w:name="_GoBack"/>
      <w:bookmarkEnd w:id="0"/>
      <w:r w:rsidRPr="00802F79">
        <w:rPr>
          <w:sz w:val="36"/>
        </w:rPr>
        <w:t>ine-figure Shonda Rhimes pact.</w:t>
      </w:r>
    </w:p>
    <w:p w:rsidR="00802F79" w:rsidRPr="00802F79" w:rsidRDefault="00802F79" w:rsidP="00802F79">
      <w:pPr>
        <w:jc w:val="right"/>
        <w:rPr>
          <w:b/>
          <w:i/>
          <w:color w:val="403152" w:themeColor="accent4" w:themeShade="80"/>
          <w:sz w:val="36"/>
        </w:rPr>
      </w:pPr>
      <w:r w:rsidRPr="00802F79">
        <w:rPr>
          <w:b/>
          <w:i/>
          <w:color w:val="403152" w:themeColor="accent4" w:themeShade="80"/>
          <w:sz w:val="36"/>
        </w:rPr>
        <w:t>The Hollywood Reporter 12.27.19</w:t>
      </w:r>
    </w:p>
    <w:p w:rsidR="00802F79" w:rsidRDefault="00802F79" w:rsidP="00802F79">
      <w:hyperlink r:id="rId6" w:history="1">
        <w:r w:rsidRPr="00F35B19">
          <w:rPr>
            <w:rStyle w:val="Hyperlink"/>
          </w:rPr>
          <w:t>https://www.hollywoodreporter.com/live-feed/deals-changed-tv-industry-decade-1263971?utm_source=Listrak&amp;utm_medium=Email&amp;utm_term=Deals+That+Changed+TV+In+This+Decade&amp;utm_campaign=As+2019+Fades+To+Black%2c+We+Say+Goodbye</w:t>
        </w:r>
      </w:hyperlink>
    </w:p>
    <w:p w:rsidR="00802F79" w:rsidRPr="00802F79" w:rsidRDefault="00802F79" w:rsidP="00802F79"/>
    <w:sectPr w:rsidR="00802F79" w:rsidRPr="00802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79"/>
    <w:rsid w:val="004A14F9"/>
    <w:rsid w:val="0051611A"/>
    <w:rsid w:val="00746FC2"/>
    <w:rsid w:val="00802F79"/>
    <w:rsid w:val="008E144F"/>
    <w:rsid w:val="00CF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F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F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ollywoodreporter.com/live-feed/deals-changed-tv-industry-decade-1263971?utm_source=Listrak&amp;utm_medium=Email&amp;utm_term=Deals+That+Changed+TV+In+This+Decade&amp;utm_campaign=As+2019+Fades+To+Black%2c+We+Say+Goodby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2019-12-30T17:24:00Z</dcterms:created>
  <dcterms:modified xsi:type="dcterms:W3CDTF">2019-12-30T17:36:00Z</dcterms:modified>
</cp:coreProperties>
</file>