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AF1DD" w:themeColor="accent3" w:themeTint="33"/>
  <w:body>
    <w:p w:rsidR="00EC5A7A" w:rsidRPr="00EC5A7A" w:rsidRDefault="00EC5A7A" w:rsidP="00EC5A7A">
      <w:pPr>
        <w:rPr>
          <w:b/>
          <w:bCs/>
          <w:color w:val="660066"/>
          <w:sz w:val="40"/>
          <w:lang w:val="en"/>
        </w:rPr>
      </w:pPr>
      <w:r w:rsidRPr="00EC5A7A">
        <w:rPr>
          <w:b/>
          <w:bCs/>
          <w:color w:val="660066"/>
          <w:sz w:val="40"/>
          <w:lang w:val="en"/>
        </w:rPr>
        <w:t>The First Batch of Total Content Ratings</w:t>
      </w:r>
    </w:p>
    <w:p w:rsidR="00EC5A7A" w:rsidRPr="00EC5A7A" w:rsidRDefault="00EC5A7A" w:rsidP="00EC5A7A">
      <w:pPr>
        <w:rPr>
          <w:sz w:val="40"/>
          <w:lang w:val="en"/>
        </w:rPr>
      </w:pPr>
      <w:r w:rsidRPr="00EC5A7A">
        <w:rPr>
          <w:sz w:val="40"/>
        </w:rPr>
        <w:drawing>
          <wp:anchor distT="0" distB="0" distL="114300" distR="114300" simplePos="0" relativeHeight="251658240" behindDoc="1" locked="0" layoutInCell="1" allowOverlap="1" wp14:anchorId="0B956436" wp14:editId="7D321ABE">
            <wp:simplePos x="0" y="0"/>
            <wp:positionH relativeFrom="column">
              <wp:posOffset>-1270</wp:posOffset>
            </wp:positionH>
            <wp:positionV relativeFrom="paragraph">
              <wp:posOffset>572135</wp:posOffset>
            </wp:positionV>
            <wp:extent cx="1136650" cy="1317625"/>
            <wp:effectExtent l="0" t="0" r="6350" b="0"/>
            <wp:wrapTight wrapText="bothSides">
              <wp:wrapPolygon edited="0">
                <wp:start x="0" y="0"/>
                <wp:lineTo x="0" y="21236"/>
                <wp:lineTo x="21359" y="21236"/>
                <wp:lineTo x="21359" y="0"/>
                <wp:lineTo x="0" y="0"/>
              </wp:wrapPolygon>
            </wp:wrapTight>
            <wp:docPr id="2" name="Picture 2" descr="total content rating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total content rating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650" cy="131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C5A7A">
        <w:rPr>
          <w:sz w:val="40"/>
          <w:lang w:val="en"/>
        </w:rPr>
        <w:t xml:space="preserve">Initial data for CBS shows a 54 percent boost in viewership with VOD and DVR. Nielsen </w:t>
      </w:r>
      <w:hyperlink r:id="rId6" w:history="1">
        <w:r w:rsidRPr="00EC5A7A">
          <w:rPr>
            <w:rStyle w:val="Hyperlink"/>
            <w:sz w:val="40"/>
            <w:lang w:val="en"/>
          </w:rPr>
          <w:t>made TCR available for release</w:t>
        </w:r>
      </w:hyperlink>
      <w:r w:rsidRPr="00EC5A7A">
        <w:rPr>
          <w:sz w:val="40"/>
          <w:lang w:val="en"/>
        </w:rPr>
        <w:t xml:space="preserve"> this month, and CBS has become the first netw</w:t>
      </w:r>
      <w:bookmarkStart w:id="0" w:name="_GoBack"/>
      <w:bookmarkEnd w:id="0"/>
      <w:r w:rsidRPr="00EC5A7A">
        <w:rPr>
          <w:sz w:val="40"/>
          <w:lang w:val="en"/>
        </w:rPr>
        <w:t>ork to share its ratings publicly. The network’s point: People are still watching TV, they’re just watching it differently, and these numbers prove that.</w:t>
      </w:r>
    </w:p>
    <w:p w:rsidR="00EC5A7A" w:rsidRPr="00EC5A7A" w:rsidRDefault="00EC5A7A" w:rsidP="00EC5A7A">
      <w:pPr>
        <w:jc w:val="right"/>
        <w:rPr>
          <w:b/>
          <w:i/>
          <w:color w:val="660066"/>
          <w:sz w:val="40"/>
        </w:rPr>
      </w:pPr>
      <w:r w:rsidRPr="00EC5A7A">
        <w:rPr>
          <w:b/>
          <w:i/>
          <w:color w:val="660066"/>
          <w:sz w:val="40"/>
        </w:rPr>
        <w:t>MediaLife 3.7.17</w:t>
      </w:r>
    </w:p>
    <w:p w:rsidR="00EC5A7A" w:rsidRDefault="00EC5A7A">
      <w:hyperlink r:id="rId7" w:history="1">
        <w:r w:rsidRPr="0034284F">
          <w:rPr>
            <w:rStyle w:val="Hyperlink"/>
          </w:rPr>
          <w:t>http://www.medialifemagazine.com/first-batch-total-content-ratings/</w:t>
        </w:r>
      </w:hyperlink>
    </w:p>
    <w:p w:rsidR="00EC5A7A" w:rsidRDefault="00EC5A7A"/>
    <w:p w:rsidR="00EC5A7A" w:rsidRDefault="00EC5A7A"/>
    <w:sectPr w:rsidR="00EC5A7A" w:rsidSect="00A90A24">
      <w:pgSz w:w="12240" w:h="15840"/>
      <w:pgMar w:top="1008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A7A"/>
    <w:rsid w:val="00194E35"/>
    <w:rsid w:val="00226A80"/>
    <w:rsid w:val="00A90A24"/>
    <w:rsid w:val="00CF175D"/>
    <w:rsid w:val="00EC5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C5A7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5A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5A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C5A7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5A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5A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855960">
      <w:bodyDiv w:val="1"/>
      <w:marLeft w:val="7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77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14447">
              <w:marLeft w:val="1"/>
              <w:marRight w:val="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205873">
                  <w:marLeft w:val="1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173372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20315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72003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141692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87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3724197">
      <w:bodyDiv w:val="1"/>
      <w:marLeft w:val="7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67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223009">
              <w:marLeft w:val="1"/>
              <w:marRight w:val="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2709">
                  <w:marLeft w:val="1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994249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10974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08903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732328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832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edialifemagazine.com/first-batch-total-content-ratings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edialifemagazine.com/nielsen-backtracks-total-content-ratings-rollout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Drew</dc:creator>
  <cp:lastModifiedBy>Jacobs, Drew</cp:lastModifiedBy>
  <cp:revision>1</cp:revision>
  <dcterms:created xsi:type="dcterms:W3CDTF">2017-03-07T12:52:00Z</dcterms:created>
  <dcterms:modified xsi:type="dcterms:W3CDTF">2017-03-07T12:58:00Z</dcterms:modified>
</cp:coreProperties>
</file>