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05821" w:rsidRPr="00F05821" w:rsidRDefault="00F05821">
      <w:pPr>
        <w:rPr>
          <w:b/>
          <w:color w:val="0099FF"/>
          <w:sz w:val="36"/>
        </w:rPr>
      </w:pPr>
      <w:r w:rsidRPr="00F05821">
        <w:rPr>
          <w:b/>
          <w:color w:val="0099FF"/>
          <w:sz w:val="36"/>
        </w:rPr>
        <w:t>The Power of Stories: Words That Make People Listen, Care and Act</w:t>
      </w:r>
    </w:p>
    <w:p w:rsidR="00F05821" w:rsidRPr="00F05821" w:rsidRDefault="00F0582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0E1DFF" wp14:editId="7FA1BB91">
            <wp:simplePos x="0" y="0"/>
            <wp:positionH relativeFrom="column">
              <wp:posOffset>4443730</wp:posOffset>
            </wp:positionH>
            <wp:positionV relativeFrom="paragraph">
              <wp:posOffset>410845</wp:posOffset>
            </wp:positionV>
            <wp:extent cx="203327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452" y="21273"/>
                <wp:lineTo x="214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21">
        <w:rPr>
          <w:sz w:val="36"/>
        </w:rPr>
        <w:t>Telling stories is one of the oldest art forms, used by every culture to share experiences, record history, convey values and teach lessons. Remember those story problems from grade-school math class? Stories convey information in ways that people remember and respond to more than when the same information is delivered in non-narrative forms.</w:t>
      </w:r>
    </w:p>
    <w:p w:rsidR="00F05821" w:rsidRPr="00F05821" w:rsidRDefault="00F05821" w:rsidP="00F05821">
      <w:pPr>
        <w:jc w:val="right"/>
        <w:rPr>
          <w:b/>
          <w:i/>
          <w:color w:val="0099FF"/>
          <w:sz w:val="36"/>
        </w:rPr>
      </w:pPr>
      <w:r w:rsidRPr="00F05821">
        <w:rPr>
          <w:b/>
          <w:i/>
          <w:color w:val="0099FF"/>
          <w:sz w:val="36"/>
        </w:rPr>
        <w:t>Strategies &amp; Tactics 2.4.19</w:t>
      </w:r>
    </w:p>
    <w:p w:rsidR="00F05821" w:rsidRDefault="00F05821">
      <w:hyperlink r:id="rId6" w:history="1">
        <w:r w:rsidRPr="00E15BDA">
          <w:rPr>
            <w:rStyle w:val="Hyperlink"/>
          </w:rPr>
          <w:t>http://apps.prsa.org/StrategiesTactics/Articles/view/12450/1166/The_Power_of_Stories_Words_That_Make_People_Listen#.XGqzfE_2Y5h</w:t>
        </w:r>
      </w:hyperlink>
    </w:p>
    <w:p w:rsidR="00F05821" w:rsidRDefault="00F05821">
      <w:r>
        <w:t>Image credit:</w:t>
      </w:r>
    </w:p>
    <w:p w:rsidR="00F05821" w:rsidRDefault="00F05821">
      <w:hyperlink r:id="rId7" w:history="1">
        <w:r w:rsidRPr="00E15BDA">
          <w:rPr>
            <w:rStyle w:val="Hyperlink"/>
          </w:rPr>
          <w:t>https://destinonegocio.com/wp-content/uploads/2015/11/ico-destinonegocio-storytelling-istock-getty-images.jpg</w:t>
        </w:r>
      </w:hyperlink>
    </w:p>
    <w:p w:rsidR="00F05821" w:rsidRDefault="00F05821">
      <w:bookmarkStart w:id="0" w:name="_GoBack"/>
      <w:bookmarkEnd w:id="0"/>
    </w:p>
    <w:p w:rsidR="00F05821" w:rsidRDefault="00F05821"/>
    <w:sectPr w:rsidR="00F05821" w:rsidSect="00F05821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1"/>
    <w:rsid w:val="00194E35"/>
    <w:rsid w:val="00226A80"/>
    <w:rsid w:val="00A90A24"/>
    <w:rsid w:val="00CF175D"/>
    <w:rsid w:val="00F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stinonegocio.com/wp-content/uploads/2015/11/ico-destinonegocio-storytelling-istock-getty-imag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prsa.org/StrategiesTactics/Articles/view/12450/1166/The_Power_of_Stories_Words_That_Make_People_Listen#.XGqzfE_2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2019-02-18T13:39:00Z</dcterms:created>
  <dcterms:modified xsi:type="dcterms:W3CDTF">2019-02-18T13:43:00Z</dcterms:modified>
</cp:coreProperties>
</file>