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4B22B3" w:rsidRDefault="00564B34">
      <w:pPr>
        <w:rPr>
          <w:b/>
          <w:color w:val="00CC66"/>
          <w:sz w:val="40"/>
          <w:szCs w:val="40"/>
        </w:rPr>
      </w:pPr>
      <w:r w:rsidRPr="004B22B3">
        <w:rPr>
          <w:b/>
          <w:color w:val="00CC66"/>
          <w:sz w:val="40"/>
          <w:szCs w:val="40"/>
        </w:rPr>
        <w:t>The Promise (and challenge) of Local TV Programmatic</w:t>
      </w:r>
    </w:p>
    <w:p w:rsidR="00564B34" w:rsidRPr="004B22B3" w:rsidRDefault="004B22B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58B852B" wp14:editId="74808D19">
            <wp:simplePos x="0" y="0"/>
            <wp:positionH relativeFrom="column">
              <wp:posOffset>3708400</wp:posOffset>
            </wp:positionH>
            <wp:positionV relativeFrom="paragraph">
              <wp:posOffset>844550</wp:posOffset>
            </wp:positionV>
            <wp:extent cx="2085975" cy="812800"/>
            <wp:effectExtent l="0" t="0" r="9525" b="6350"/>
            <wp:wrapTight wrapText="bothSides">
              <wp:wrapPolygon edited="0">
                <wp:start x="0" y="0"/>
                <wp:lineTo x="0" y="21263"/>
                <wp:lineTo x="21501" y="21263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U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34" w:rsidRPr="004B22B3">
        <w:rPr>
          <w:sz w:val="40"/>
          <w:szCs w:val="40"/>
        </w:rPr>
        <w:t xml:space="preserve">Programmatic has become a small but growing part of national TV buying. NBCUniversal rolled out </w:t>
      </w:r>
      <w:bookmarkStart w:id="0" w:name="_GoBack"/>
      <w:bookmarkEnd w:id="0"/>
      <w:r w:rsidR="00564B34" w:rsidRPr="004B22B3">
        <w:rPr>
          <w:sz w:val="40"/>
          <w:szCs w:val="40"/>
        </w:rPr>
        <w:t>programmatic capabilities across all of its networks earlier this year, and other networks have experimented with it. But programmatic has been slower to come to local TV. A new forecast from BIA/Kelsey, which tracks local advertising, says just 1 to 2 percent of spot TV is sold programmatically.</w:t>
      </w:r>
    </w:p>
    <w:p w:rsidR="00564B34" w:rsidRPr="004B22B3" w:rsidRDefault="00564B34" w:rsidP="004B22B3">
      <w:pPr>
        <w:jc w:val="right"/>
        <w:rPr>
          <w:b/>
          <w:i/>
          <w:color w:val="00CC66"/>
          <w:sz w:val="40"/>
          <w:szCs w:val="40"/>
        </w:rPr>
      </w:pPr>
      <w:r w:rsidRPr="004B22B3">
        <w:rPr>
          <w:b/>
          <w:i/>
          <w:color w:val="00CC66"/>
          <w:sz w:val="40"/>
          <w:szCs w:val="40"/>
        </w:rPr>
        <w:t>MediaLife 8.4.16</w:t>
      </w:r>
    </w:p>
    <w:p w:rsidR="00564B34" w:rsidRDefault="00564B34">
      <w:hyperlink r:id="rId6" w:history="1">
        <w:r w:rsidRPr="00DD50E9">
          <w:rPr>
            <w:rStyle w:val="Hyperlink"/>
          </w:rPr>
          <w:t>http://www.medialifemagazine.com/promise-challenge-local-tv-programmatic/</w:t>
        </w:r>
      </w:hyperlink>
    </w:p>
    <w:p w:rsidR="00564B34" w:rsidRDefault="00564B34"/>
    <w:p w:rsidR="00564B34" w:rsidRDefault="00564B34"/>
    <w:sectPr w:rsidR="0056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4"/>
    <w:rsid w:val="004A14F9"/>
    <w:rsid w:val="004B22B3"/>
    <w:rsid w:val="0051611A"/>
    <w:rsid w:val="00564B34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promise-challenge-local-tv-programmati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2016-08-04T11:36:00Z</dcterms:created>
  <dcterms:modified xsi:type="dcterms:W3CDTF">2016-08-04T12:02:00Z</dcterms:modified>
</cp:coreProperties>
</file>