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47070" w:themeColor="background2" w:themeShade="7F"/>
  <w:body>
    <w:p w14:paraId="337785CD" w14:textId="0D8EA76C" w:rsidR="00734174" w:rsidRPr="00734174" w:rsidRDefault="00734174" w:rsidP="00734174">
      <w:pPr>
        <w:rPr>
          <w:b/>
          <w:bCs/>
          <w:color w:val="FF7C80"/>
          <w:sz w:val="36"/>
          <w:szCs w:val="36"/>
        </w:rPr>
      </w:pPr>
      <w:r w:rsidRPr="00734174">
        <w:rPr>
          <w:b/>
          <w:bCs/>
          <w:color w:val="FF7C80"/>
          <w:sz w:val="36"/>
          <w:szCs w:val="36"/>
        </w:rPr>
        <w:t xml:space="preserve">These </w:t>
      </w:r>
      <w:r w:rsidRPr="00734174">
        <w:rPr>
          <w:b/>
          <w:bCs/>
          <w:color w:val="FF7C80"/>
          <w:sz w:val="36"/>
          <w:szCs w:val="36"/>
        </w:rPr>
        <w:t>B</w:t>
      </w:r>
      <w:r w:rsidRPr="00734174">
        <w:rPr>
          <w:b/>
          <w:bCs/>
          <w:color w:val="FF7C80"/>
          <w:sz w:val="36"/>
          <w:szCs w:val="36"/>
        </w:rPr>
        <w:t xml:space="preserve">rands </w:t>
      </w:r>
      <w:r w:rsidRPr="00734174">
        <w:rPr>
          <w:b/>
          <w:bCs/>
          <w:color w:val="FF7C80"/>
          <w:sz w:val="36"/>
          <w:szCs w:val="36"/>
        </w:rPr>
        <w:t>A</w:t>
      </w:r>
      <w:r w:rsidRPr="00734174">
        <w:rPr>
          <w:b/>
          <w:bCs/>
          <w:color w:val="FF7C80"/>
          <w:sz w:val="36"/>
          <w:szCs w:val="36"/>
        </w:rPr>
        <w:t xml:space="preserve">re </w:t>
      </w:r>
      <w:r w:rsidRPr="00734174">
        <w:rPr>
          <w:b/>
          <w:bCs/>
          <w:color w:val="FF7C80"/>
          <w:sz w:val="36"/>
          <w:szCs w:val="36"/>
        </w:rPr>
        <w:t>D</w:t>
      </w:r>
      <w:r w:rsidRPr="00734174">
        <w:rPr>
          <w:b/>
          <w:bCs/>
          <w:color w:val="FF7C80"/>
          <w:sz w:val="36"/>
          <w:szCs w:val="36"/>
        </w:rPr>
        <w:t xml:space="preserve">riving </w:t>
      </w:r>
      <w:r w:rsidRPr="00734174">
        <w:rPr>
          <w:b/>
          <w:bCs/>
          <w:color w:val="FF7C80"/>
          <w:sz w:val="36"/>
          <w:szCs w:val="36"/>
        </w:rPr>
        <w:t>G</w:t>
      </w:r>
      <w:r w:rsidRPr="00734174">
        <w:rPr>
          <w:b/>
          <w:bCs/>
          <w:color w:val="FF7C80"/>
          <w:sz w:val="36"/>
          <w:szCs w:val="36"/>
        </w:rPr>
        <w:t xml:space="preserve">rowth </w:t>
      </w:r>
      <w:r w:rsidRPr="00734174">
        <w:rPr>
          <w:b/>
          <w:bCs/>
          <w:color w:val="FF7C80"/>
          <w:sz w:val="36"/>
          <w:szCs w:val="36"/>
        </w:rPr>
        <w:t>W</w:t>
      </w:r>
      <w:r w:rsidRPr="00734174">
        <w:rPr>
          <w:b/>
          <w:bCs/>
          <w:color w:val="FF7C80"/>
          <w:sz w:val="36"/>
          <w:szCs w:val="36"/>
        </w:rPr>
        <w:t xml:space="preserve">ith </w:t>
      </w:r>
      <w:r w:rsidRPr="00734174">
        <w:rPr>
          <w:b/>
          <w:bCs/>
          <w:color w:val="FF7C80"/>
          <w:sz w:val="36"/>
          <w:szCs w:val="36"/>
        </w:rPr>
        <w:t>S</w:t>
      </w:r>
      <w:r w:rsidRPr="00734174">
        <w:rPr>
          <w:b/>
          <w:bCs/>
          <w:color w:val="FF7C80"/>
          <w:sz w:val="36"/>
          <w:szCs w:val="36"/>
        </w:rPr>
        <w:t xml:space="preserve">ocial </w:t>
      </w:r>
      <w:r w:rsidRPr="00734174">
        <w:rPr>
          <w:b/>
          <w:bCs/>
          <w:color w:val="FF7C80"/>
          <w:sz w:val="36"/>
          <w:szCs w:val="36"/>
        </w:rPr>
        <w:t>L</w:t>
      </w:r>
      <w:r w:rsidRPr="00734174">
        <w:rPr>
          <w:b/>
          <w:bCs/>
          <w:color w:val="FF7C80"/>
          <w:sz w:val="36"/>
          <w:szCs w:val="36"/>
        </w:rPr>
        <w:t>istening</w:t>
      </w:r>
    </w:p>
    <w:p w14:paraId="02EB1475" w14:textId="0F6E923F" w:rsidR="00734174" w:rsidRPr="00734174" w:rsidRDefault="00734174" w:rsidP="00734174">
      <w:pPr>
        <w:rPr>
          <w:sz w:val="36"/>
          <w:szCs w:val="36"/>
        </w:rPr>
      </w:pPr>
      <w:r w:rsidRPr="00734174">
        <w:drawing>
          <wp:anchor distT="0" distB="0" distL="114300" distR="114300" simplePos="0" relativeHeight="251658240" behindDoc="1" locked="0" layoutInCell="1" allowOverlap="1" wp14:anchorId="23FD810D" wp14:editId="7728E498">
            <wp:simplePos x="0" y="0"/>
            <wp:positionH relativeFrom="column">
              <wp:posOffset>3724910</wp:posOffset>
            </wp:positionH>
            <wp:positionV relativeFrom="paragraph">
              <wp:posOffset>647700</wp:posOffset>
            </wp:positionV>
            <wp:extent cx="2296795" cy="1069975"/>
            <wp:effectExtent l="0" t="0" r="8255" b="0"/>
            <wp:wrapTight wrapText="bothSides">
              <wp:wrapPolygon edited="0">
                <wp:start x="717" y="0"/>
                <wp:lineTo x="0" y="769"/>
                <wp:lineTo x="0" y="20767"/>
                <wp:lineTo x="717" y="21151"/>
                <wp:lineTo x="20782" y="21151"/>
                <wp:lineTo x="21498" y="20767"/>
                <wp:lineTo x="21498" y="769"/>
                <wp:lineTo x="20782" y="0"/>
                <wp:lineTo x="71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06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174">
        <w:rPr>
          <w:sz w:val="36"/>
          <w:szCs w:val="36"/>
        </w:rPr>
        <w:t xml:space="preserve">Brands such as StarKist, The Maids and Ocean Spray have experienced new growth from discovering new insights through social listening in partnership with companies like Pacific and </w:t>
      </w:r>
      <w:r w:rsidRPr="00734174">
        <w:t xml:space="preserve"> </w:t>
      </w:r>
      <w:r w:rsidRPr="00734174">
        <w:rPr>
          <w:sz w:val="36"/>
          <w:szCs w:val="36"/>
        </w:rPr>
        <w:t>Netbase Quid, and executives discuss changing brand direction based on the findings. "We're tapping into the subconscious of the consumer," says StarKist's Andy Mecs.</w:t>
      </w:r>
    </w:p>
    <w:p w14:paraId="1B8B0EFC" w14:textId="24BDB360" w:rsidR="00FE75DF" w:rsidRPr="00734174" w:rsidRDefault="00734174" w:rsidP="00734174">
      <w:pPr>
        <w:jc w:val="right"/>
        <w:rPr>
          <w:b/>
          <w:bCs/>
          <w:i/>
          <w:iCs/>
          <w:color w:val="FF7C80"/>
          <w:sz w:val="36"/>
          <w:szCs w:val="36"/>
        </w:rPr>
      </w:pPr>
      <w:r w:rsidRPr="00734174">
        <w:rPr>
          <w:b/>
          <w:bCs/>
          <w:i/>
          <w:iCs/>
          <w:color w:val="FF7C80"/>
          <w:sz w:val="36"/>
          <w:szCs w:val="36"/>
        </w:rPr>
        <w:t>Adweek 6/16</w:t>
      </w:r>
      <w:r w:rsidRPr="00734174">
        <w:rPr>
          <w:b/>
          <w:bCs/>
          <w:i/>
          <w:iCs/>
          <w:color w:val="FF7C80"/>
          <w:sz w:val="36"/>
          <w:szCs w:val="36"/>
        </w:rPr>
        <w:t>/21</w:t>
      </w:r>
    </w:p>
    <w:p w14:paraId="1C974178" w14:textId="76D68F81" w:rsidR="00734174" w:rsidRDefault="00734174" w:rsidP="00734174">
      <w:pPr>
        <w:jc w:val="right"/>
        <w:rPr>
          <w:i/>
          <w:iCs/>
          <w:sz w:val="28"/>
          <w:szCs w:val="28"/>
        </w:rPr>
      </w:pPr>
      <w:hyperlink r:id="rId5" w:history="1">
        <w:r w:rsidRPr="00734174">
          <w:rPr>
            <w:rStyle w:val="Hyperlink"/>
            <w:i/>
            <w:iCs/>
            <w:sz w:val="28"/>
            <w:szCs w:val="28"/>
          </w:rPr>
          <w:t>https://www.adweek.com/performance-marketing/how-social-listening-speaks-to-brands-and-improves-consumer-targeting/</w:t>
        </w:r>
      </w:hyperlink>
    </w:p>
    <w:p w14:paraId="204C4479" w14:textId="0AB290DB" w:rsidR="00A970DF" w:rsidRDefault="00A970DF" w:rsidP="00734174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7F6BC60C" w14:textId="0DA1D878" w:rsidR="00A970DF" w:rsidRDefault="00A970DF" w:rsidP="00734174">
      <w:pPr>
        <w:jc w:val="right"/>
        <w:rPr>
          <w:i/>
          <w:iCs/>
          <w:sz w:val="28"/>
          <w:szCs w:val="28"/>
        </w:rPr>
      </w:pPr>
      <w:hyperlink r:id="rId6" w:history="1">
        <w:r w:rsidRPr="00121198">
          <w:rPr>
            <w:rStyle w:val="Hyperlink"/>
            <w:i/>
            <w:iCs/>
            <w:sz w:val="28"/>
            <w:szCs w:val="28"/>
          </w:rPr>
          <w:t>https://www.agilecrm.com/blog/wp-content/uploads/2016/10/xsocial-listening.png.pagespeed.ic.B2py0xIRqY.png</w:t>
        </w:r>
      </w:hyperlink>
    </w:p>
    <w:p w14:paraId="6453B0A9" w14:textId="77777777" w:rsidR="00A970DF" w:rsidRPr="00734174" w:rsidRDefault="00A970DF" w:rsidP="00734174">
      <w:pPr>
        <w:jc w:val="right"/>
        <w:rPr>
          <w:i/>
          <w:iCs/>
          <w:sz w:val="28"/>
          <w:szCs w:val="28"/>
        </w:rPr>
      </w:pPr>
    </w:p>
    <w:p w14:paraId="52EE6E86" w14:textId="77777777" w:rsidR="00734174" w:rsidRDefault="00734174" w:rsidP="00734174"/>
    <w:sectPr w:rsidR="0073417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74"/>
    <w:rsid w:val="003837C3"/>
    <w:rsid w:val="00734174"/>
    <w:rsid w:val="00A970D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ECB7"/>
  <w15:chartTrackingRefBased/>
  <w15:docId w15:val="{65D8ECB4-A325-4505-9F9A-40F1D0BB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ilecrm.com/blog/wp-content/uploads/2016/10/xsocial-listening.png.pagespeed.ic.B2py0xIRqY.png" TargetMode="External"/><Relationship Id="rId5" Type="http://schemas.openxmlformats.org/officeDocument/2006/relationships/hyperlink" Target="https://www.adweek.com/performance-marketing/how-social-listening-speaks-to-brands-and-improves-consumer-targeti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2021-06-18T16:45:00Z</dcterms:created>
  <dcterms:modified xsi:type="dcterms:W3CDTF">2021-06-18T16:58:00Z</dcterms:modified>
</cp:coreProperties>
</file>