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22F56FCC" w14:textId="4AB7D5B6" w:rsidR="006271E6" w:rsidRPr="006271E6" w:rsidRDefault="006271E6" w:rsidP="006271E6">
      <w:pPr>
        <w:rPr>
          <w:b/>
          <w:bCs/>
          <w:color w:val="009900"/>
          <w:sz w:val="36"/>
          <w:szCs w:val="36"/>
        </w:rPr>
      </w:pPr>
      <w:r w:rsidRPr="006271E6">
        <w:rPr>
          <w:b/>
          <w:bCs/>
          <w:color w:val="009900"/>
          <w:sz w:val="36"/>
          <w:szCs w:val="36"/>
        </w:rPr>
        <w:t xml:space="preserve">Study: TikTok </w:t>
      </w:r>
      <w:r w:rsidRPr="006271E6">
        <w:rPr>
          <w:b/>
          <w:bCs/>
          <w:color w:val="009900"/>
          <w:sz w:val="36"/>
          <w:szCs w:val="36"/>
        </w:rPr>
        <w:t>A</w:t>
      </w:r>
      <w:r w:rsidRPr="006271E6">
        <w:rPr>
          <w:b/>
          <w:bCs/>
          <w:color w:val="009900"/>
          <w:sz w:val="36"/>
          <w:szCs w:val="36"/>
        </w:rPr>
        <w:t xml:space="preserve">ds </w:t>
      </w:r>
      <w:r w:rsidRPr="006271E6">
        <w:rPr>
          <w:b/>
          <w:bCs/>
          <w:color w:val="009900"/>
          <w:sz w:val="36"/>
          <w:szCs w:val="36"/>
        </w:rPr>
        <w:t>D</w:t>
      </w:r>
      <w:r w:rsidRPr="006271E6">
        <w:rPr>
          <w:b/>
          <w:bCs/>
          <w:color w:val="009900"/>
          <w:sz w:val="36"/>
          <w:szCs w:val="36"/>
        </w:rPr>
        <w:t xml:space="preserve">rive </w:t>
      </w:r>
      <w:r w:rsidRPr="006271E6">
        <w:rPr>
          <w:b/>
          <w:bCs/>
          <w:color w:val="009900"/>
          <w:sz w:val="36"/>
          <w:szCs w:val="36"/>
        </w:rPr>
        <w:t>H</w:t>
      </w:r>
      <w:r w:rsidRPr="006271E6">
        <w:rPr>
          <w:b/>
          <w:bCs/>
          <w:color w:val="009900"/>
          <w:sz w:val="36"/>
          <w:szCs w:val="36"/>
        </w:rPr>
        <w:t xml:space="preserve">igher </w:t>
      </w:r>
      <w:r w:rsidRPr="006271E6">
        <w:rPr>
          <w:b/>
          <w:bCs/>
          <w:color w:val="009900"/>
          <w:sz w:val="36"/>
          <w:szCs w:val="36"/>
        </w:rPr>
        <w:t>In</w:t>
      </w:r>
      <w:r w:rsidRPr="006271E6">
        <w:rPr>
          <w:b/>
          <w:bCs/>
          <w:color w:val="009900"/>
          <w:sz w:val="36"/>
          <w:szCs w:val="36"/>
        </w:rPr>
        <w:t xml:space="preserve">tent, </w:t>
      </w:r>
      <w:r w:rsidRPr="006271E6">
        <w:rPr>
          <w:b/>
          <w:bCs/>
          <w:color w:val="009900"/>
          <w:sz w:val="36"/>
          <w:szCs w:val="36"/>
        </w:rPr>
        <w:t>E</w:t>
      </w:r>
      <w:r w:rsidRPr="006271E6">
        <w:rPr>
          <w:b/>
          <w:bCs/>
          <w:color w:val="009900"/>
          <w:sz w:val="36"/>
          <w:szCs w:val="36"/>
        </w:rPr>
        <w:t>ngagement</w:t>
      </w:r>
    </w:p>
    <w:p w14:paraId="6BA719B5" w14:textId="12D2F4F3" w:rsidR="006271E6" w:rsidRPr="006271E6" w:rsidRDefault="006271E6" w:rsidP="006271E6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FC5CF91" wp14:editId="5B95B26F">
            <wp:simplePos x="0" y="0"/>
            <wp:positionH relativeFrom="column">
              <wp:posOffset>4984586</wp:posOffset>
            </wp:positionH>
            <wp:positionV relativeFrom="paragraph">
              <wp:posOffset>385597</wp:posOffset>
            </wp:positionV>
            <wp:extent cx="1172210" cy="1212215"/>
            <wp:effectExtent l="0" t="95250" r="66040" b="254635"/>
            <wp:wrapTight wrapText="bothSides">
              <wp:wrapPolygon edited="0">
                <wp:start x="12637" y="-1697"/>
                <wp:lineTo x="5967" y="-1018"/>
                <wp:lineTo x="5967" y="4413"/>
                <wp:lineTo x="2106" y="4413"/>
                <wp:lineTo x="1053" y="21046"/>
                <wp:lineTo x="5616" y="25798"/>
                <wp:lineTo x="19307" y="25798"/>
                <wp:lineTo x="19658" y="25119"/>
                <wp:lineTo x="22466" y="21046"/>
                <wp:lineTo x="22466" y="20706"/>
                <wp:lineTo x="19307" y="15614"/>
                <wp:lineTo x="19307" y="15275"/>
                <wp:lineTo x="21764" y="9844"/>
                <wp:lineTo x="22115" y="4752"/>
                <wp:lineTo x="22115" y="3394"/>
                <wp:lineTo x="16498" y="-1018"/>
                <wp:lineTo x="14743" y="-1697"/>
                <wp:lineTo x="12637" y="-1697"/>
              </wp:wrapPolygon>
            </wp:wrapTight>
            <wp:docPr id="1" name="Picture 1" descr="Shape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1212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1E6">
        <w:rPr>
          <w:sz w:val="36"/>
          <w:szCs w:val="36"/>
        </w:rPr>
        <w:t xml:space="preserve">TikTok ads drive higher response intent and engagement than promotions on other social platforms, according to a study from TikTok with Neuro-Insight, which analyzed the neuro responses of 57 people ages 18-35. The research also found that TikTok TopView and In-Feed ads had significantly higher memorability than TV spots and digital video. </w:t>
      </w:r>
    </w:p>
    <w:p w14:paraId="2410D67D" w14:textId="0E3B7831" w:rsidR="00FE75DF" w:rsidRPr="006271E6" w:rsidRDefault="006271E6" w:rsidP="006271E6">
      <w:pPr>
        <w:jc w:val="right"/>
        <w:rPr>
          <w:b/>
          <w:bCs/>
          <w:i/>
          <w:iCs/>
          <w:color w:val="009900"/>
          <w:sz w:val="36"/>
          <w:szCs w:val="36"/>
        </w:rPr>
      </w:pPr>
      <w:r w:rsidRPr="006271E6">
        <w:rPr>
          <w:b/>
          <w:bCs/>
          <w:i/>
          <w:iCs/>
          <w:color w:val="009900"/>
          <w:sz w:val="36"/>
          <w:szCs w:val="36"/>
        </w:rPr>
        <w:t xml:space="preserve">Social Media Today </w:t>
      </w:r>
      <w:r w:rsidRPr="006271E6">
        <w:rPr>
          <w:b/>
          <w:bCs/>
          <w:i/>
          <w:iCs/>
          <w:color w:val="009900"/>
          <w:sz w:val="36"/>
          <w:szCs w:val="36"/>
        </w:rPr>
        <w:t>7.19.21</w:t>
      </w:r>
    </w:p>
    <w:p w14:paraId="1A7EA1C8" w14:textId="7A20A696" w:rsidR="006271E6" w:rsidRPr="006271E6" w:rsidRDefault="006271E6" w:rsidP="006271E6">
      <w:pPr>
        <w:jc w:val="right"/>
        <w:rPr>
          <w:i/>
          <w:iCs/>
          <w:sz w:val="28"/>
          <w:szCs w:val="28"/>
        </w:rPr>
      </w:pPr>
      <w:hyperlink r:id="rId5" w:history="1">
        <w:r w:rsidRPr="006271E6">
          <w:rPr>
            <w:rStyle w:val="Hyperlink"/>
            <w:i/>
            <w:iCs/>
            <w:sz w:val="28"/>
            <w:szCs w:val="28"/>
          </w:rPr>
          <w:t>https://www.socialmediatoday.com/news/tiktok-ads-see-higher-emotional-response-according-to-new-report/603581/</w:t>
        </w:r>
      </w:hyperlink>
    </w:p>
    <w:p w14:paraId="496260A2" w14:textId="77777777" w:rsidR="006271E6" w:rsidRDefault="006271E6" w:rsidP="006271E6"/>
    <w:sectPr w:rsidR="006271E6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6"/>
    <w:rsid w:val="003837C3"/>
    <w:rsid w:val="006271E6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C2755"/>
  <w15:chartTrackingRefBased/>
  <w15:docId w15:val="{782763FB-977A-455C-9C8A-3B7E19A7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1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cialmediatoday.com/news/tiktok-ads-see-higher-emotional-response-according-to-new-report/603581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2021-07-22T11:49:00Z</dcterms:created>
  <dcterms:modified xsi:type="dcterms:W3CDTF">2021-07-22T11:52:00Z</dcterms:modified>
</cp:coreProperties>
</file>