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56112" w:rsidRPr="00656112" w:rsidRDefault="00656112" w:rsidP="00656112">
      <w:pPr>
        <w:tabs>
          <w:tab w:val="left" w:pos="1010"/>
        </w:tabs>
        <w:rPr>
          <w:b/>
          <w:color w:val="CC00CC"/>
          <w:sz w:val="36"/>
        </w:rPr>
      </w:pPr>
      <w:r>
        <w:rPr>
          <w:b/>
          <w:color w:val="CC00CC"/>
          <w:sz w:val="36"/>
        </w:rPr>
        <w:t>US G</w:t>
      </w:r>
      <w:r w:rsidRPr="00656112">
        <w:rPr>
          <w:b/>
          <w:color w:val="CC00CC"/>
          <w:sz w:val="36"/>
        </w:rPr>
        <w:t xml:space="preserve">ives TikTok </w:t>
      </w:r>
      <w:r>
        <w:rPr>
          <w:b/>
          <w:color w:val="CC00CC"/>
          <w:sz w:val="36"/>
        </w:rPr>
        <w:t>N</w:t>
      </w:r>
      <w:r w:rsidRPr="00656112">
        <w:rPr>
          <w:b/>
          <w:color w:val="CC00CC"/>
          <w:sz w:val="36"/>
        </w:rPr>
        <w:t xml:space="preserve">od for </w:t>
      </w:r>
      <w:r>
        <w:rPr>
          <w:b/>
          <w:color w:val="CC00CC"/>
          <w:sz w:val="36"/>
        </w:rPr>
        <w:t>S</w:t>
      </w:r>
      <w:r w:rsidRPr="00656112">
        <w:rPr>
          <w:b/>
          <w:color w:val="CC00CC"/>
          <w:sz w:val="36"/>
        </w:rPr>
        <w:t xml:space="preserve">ale, </w:t>
      </w:r>
      <w:r>
        <w:rPr>
          <w:b/>
          <w:color w:val="CC00CC"/>
          <w:sz w:val="36"/>
        </w:rPr>
        <w:t>Temporary A</w:t>
      </w:r>
      <w:r w:rsidRPr="00656112">
        <w:rPr>
          <w:b/>
          <w:color w:val="CC00CC"/>
          <w:sz w:val="36"/>
        </w:rPr>
        <w:t xml:space="preserve">pp </w:t>
      </w:r>
      <w:r>
        <w:rPr>
          <w:b/>
          <w:color w:val="CC00CC"/>
          <w:sz w:val="36"/>
        </w:rPr>
        <w:t>R</w:t>
      </w:r>
      <w:r w:rsidRPr="00656112">
        <w:rPr>
          <w:b/>
          <w:color w:val="CC00CC"/>
          <w:sz w:val="36"/>
        </w:rPr>
        <w:t>eprieve</w:t>
      </w:r>
    </w:p>
    <w:p w:rsidR="00656112" w:rsidRPr="00656112" w:rsidRDefault="00656112" w:rsidP="00656112">
      <w:pPr>
        <w:rPr>
          <w:sz w:val="36"/>
        </w:rPr>
      </w:pPr>
      <w:r w:rsidRPr="00656112">
        <w:rPr>
          <w:noProof/>
          <w:sz w:val="36"/>
        </w:rPr>
        <w:drawing>
          <wp:anchor distT="0" distB="0" distL="114300" distR="114300" simplePos="0" relativeHeight="251658240" behindDoc="1" locked="0" layoutInCell="1" allowOverlap="1" wp14:anchorId="494136A9" wp14:editId="65DAD785">
            <wp:simplePos x="0" y="0"/>
            <wp:positionH relativeFrom="column">
              <wp:posOffset>4850130</wp:posOffset>
            </wp:positionH>
            <wp:positionV relativeFrom="paragraph">
              <wp:posOffset>349250</wp:posOffset>
            </wp:positionV>
            <wp:extent cx="1115695" cy="1153795"/>
            <wp:effectExtent l="0" t="0" r="0" b="0"/>
            <wp:wrapTight wrapText="bothSides">
              <wp:wrapPolygon edited="0">
                <wp:start x="9958" y="0"/>
                <wp:lineTo x="5163" y="6419"/>
                <wp:lineTo x="4057" y="8559"/>
                <wp:lineTo x="4057" y="10342"/>
                <wp:lineTo x="4795" y="12125"/>
                <wp:lineTo x="2213" y="17832"/>
                <wp:lineTo x="2950" y="21041"/>
                <wp:lineTo x="18072" y="21041"/>
                <wp:lineTo x="18072" y="17832"/>
                <wp:lineTo x="14015" y="12125"/>
                <wp:lineTo x="18072" y="6063"/>
                <wp:lineTo x="16965" y="4280"/>
                <wp:lineTo x="13646" y="0"/>
                <wp:lineTo x="99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To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695" cy="1153795"/>
                    </a:xfrm>
                    <a:prstGeom prst="rect">
                      <a:avLst/>
                    </a:prstGeom>
                  </pic:spPr>
                </pic:pic>
              </a:graphicData>
            </a:graphic>
            <wp14:sizeRelH relativeFrom="page">
              <wp14:pctWidth>0</wp14:pctWidth>
            </wp14:sizeRelH>
            <wp14:sizeRelV relativeFrom="page">
              <wp14:pctHeight>0</wp14:pctHeight>
            </wp14:sizeRelV>
          </wp:anchor>
        </w:drawing>
      </w:r>
      <w:r w:rsidRPr="00656112">
        <w:rPr>
          <w:sz w:val="36"/>
        </w:rPr>
        <w:t>President Donald Trump gave his "blessing" to TikTok for the proposed sale of a stake in the app's US assets to Oracle, Walmart and other investors, while the Commerce Department maintained its ban on new downloads of TikTok and WeChat as of Sept. 20, but is allowing TikTok to operate unti</w:t>
      </w:r>
      <w:bookmarkStart w:id="0" w:name="_GoBack"/>
      <w:bookmarkEnd w:id="0"/>
      <w:r w:rsidRPr="00656112">
        <w:rPr>
          <w:sz w:val="36"/>
        </w:rPr>
        <w:t>l Nov. 12, pending the deal's final approval.</w:t>
      </w:r>
    </w:p>
    <w:p w:rsidR="008E144F" w:rsidRDefault="00656112" w:rsidP="00656112">
      <w:pPr>
        <w:jc w:val="right"/>
        <w:rPr>
          <w:b/>
          <w:i/>
          <w:color w:val="CC00CC"/>
          <w:sz w:val="36"/>
        </w:rPr>
      </w:pPr>
      <w:r w:rsidRPr="00656112">
        <w:rPr>
          <w:b/>
          <w:i/>
          <w:color w:val="CC00CC"/>
          <w:sz w:val="36"/>
        </w:rPr>
        <w:t xml:space="preserve">Reuters </w:t>
      </w:r>
      <w:r w:rsidRPr="00656112">
        <w:rPr>
          <w:b/>
          <w:i/>
          <w:color w:val="CC00CC"/>
          <w:sz w:val="36"/>
        </w:rPr>
        <w:t>9.21.20</w:t>
      </w:r>
    </w:p>
    <w:p w:rsidR="00656112" w:rsidRPr="00656112" w:rsidRDefault="00656112" w:rsidP="00656112">
      <w:pPr>
        <w:jc w:val="right"/>
        <w:rPr>
          <w:b/>
          <w:i/>
          <w:color w:val="CC00CC"/>
          <w:sz w:val="28"/>
        </w:rPr>
      </w:pPr>
      <w:hyperlink r:id="rId6" w:history="1">
        <w:r w:rsidRPr="00656112">
          <w:rPr>
            <w:rStyle w:val="Hyperlink"/>
            <w:b/>
            <w:i/>
            <w:sz w:val="28"/>
          </w:rPr>
          <w:t>https://uk.reuters.com/article/usa-china-tiktok-bytedance/update-2-chinas-bytedance-says-tiktok-will-be-its-subsidiary-under-deal-with-trump-idUKL3N2GI0FQ</w:t>
        </w:r>
      </w:hyperlink>
    </w:p>
    <w:p w:rsidR="00656112" w:rsidRPr="00656112" w:rsidRDefault="00656112" w:rsidP="00656112">
      <w:pPr>
        <w:jc w:val="right"/>
        <w:rPr>
          <w:b/>
          <w:i/>
          <w:color w:val="CC00CC"/>
          <w:sz w:val="36"/>
        </w:rPr>
      </w:pPr>
    </w:p>
    <w:p w:rsidR="00656112" w:rsidRDefault="00656112" w:rsidP="00656112"/>
    <w:sectPr w:rsidR="0065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12"/>
    <w:rsid w:val="004A14F9"/>
    <w:rsid w:val="0051611A"/>
    <w:rsid w:val="00656112"/>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12"/>
    <w:rPr>
      <w:rFonts w:ascii="Tahoma" w:hAnsi="Tahoma" w:cs="Tahoma"/>
      <w:sz w:val="16"/>
      <w:szCs w:val="16"/>
    </w:rPr>
  </w:style>
  <w:style w:type="character" w:styleId="Hyperlink">
    <w:name w:val="Hyperlink"/>
    <w:basedOn w:val="DefaultParagraphFont"/>
    <w:uiPriority w:val="99"/>
    <w:unhideWhenUsed/>
    <w:rsid w:val="00656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12"/>
    <w:rPr>
      <w:rFonts w:ascii="Tahoma" w:hAnsi="Tahoma" w:cs="Tahoma"/>
      <w:sz w:val="16"/>
      <w:szCs w:val="16"/>
    </w:rPr>
  </w:style>
  <w:style w:type="character" w:styleId="Hyperlink">
    <w:name w:val="Hyperlink"/>
    <w:basedOn w:val="DefaultParagraphFont"/>
    <w:uiPriority w:val="99"/>
    <w:unhideWhenUsed/>
    <w:rsid w:val="00656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reuters.com/article/usa-china-tiktok-bytedance/update-2-chinas-bytedance-says-tiktok-will-be-its-subsidiary-under-deal-with-trump-idUKL3N2GI0F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2020-09-21T22:35:00Z</dcterms:created>
  <dcterms:modified xsi:type="dcterms:W3CDTF">2020-09-21T22:40:00Z</dcterms:modified>
</cp:coreProperties>
</file>