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5D2E6C" w:rsidRPr="005D2E6C" w:rsidRDefault="005D2E6C" w:rsidP="005D2E6C">
      <w:pPr>
        <w:rPr>
          <w:b/>
          <w:color w:val="333399"/>
          <w:sz w:val="40"/>
        </w:rPr>
      </w:pPr>
      <w:r w:rsidRPr="005D2E6C">
        <w:rPr>
          <w:b/>
          <w:color w:val="333399"/>
          <w:sz w:val="40"/>
        </w:rPr>
        <w:t>WBRU/Providence Mulls Sale</w:t>
      </w:r>
    </w:p>
    <w:p w:rsidR="005D2E6C" w:rsidRDefault="005D2E6C" w:rsidP="005D2E6C">
      <w:pPr>
        <w:rPr>
          <w:sz w:val="40"/>
        </w:rPr>
      </w:pPr>
      <w:bookmarkStart w:id="0" w:name="_GoBack"/>
      <w:r w:rsidRPr="005D2E6C">
        <w:rPr>
          <w:rFonts w:ascii="Arial" w:hAnsi="Arial" w:cs="Arial"/>
          <w:noProof/>
          <w:sz w:val="36"/>
          <w:szCs w:val="20"/>
        </w:rPr>
        <w:drawing>
          <wp:anchor distT="0" distB="0" distL="114300" distR="114300" simplePos="0" relativeHeight="251658240" behindDoc="1" locked="0" layoutInCell="1" allowOverlap="1" wp14:anchorId="09426EDE" wp14:editId="54A3DF70">
            <wp:simplePos x="0" y="0"/>
            <wp:positionH relativeFrom="column">
              <wp:posOffset>4476115</wp:posOffset>
            </wp:positionH>
            <wp:positionV relativeFrom="paragraph">
              <wp:posOffset>746760</wp:posOffset>
            </wp:positionV>
            <wp:extent cx="1525905" cy="1144270"/>
            <wp:effectExtent l="0" t="0" r="0" b="0"/>
            <wp:wrapTight wrapText="bothSides">
              <wp:wrapPolygon edited="0">
                <wp:start x="12404" y="719"/>
                <wp:lineTo x="2427" y="6113"/>
                <wp:lineTo x="1888" y="12946"/>
                <wp:lineTo x="539" y="16542"/>
                <wp:lineTo x="0" y="18340"/>
                <wp:lineTo x="1348" y="20138"/>
                <wp:lineTo x="1618" y="20857"/>
                <wp:lineTo x="21034" y="20857"/>
                <wp:lineTo x="21303" y="3596"/>
                <wp:lineTo x="19955" y="2517"/>
                <wp:lineTo x="14562" y="719"/>
                <wp:lineTo x="12404" y="719"/>
              </wp:wrapPolygon>
            </wp:wrapTight>
            <wp:docPr id="1" name="Picture 1" descr="Image result for wb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br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5D2E6C">
        <w:rPr>
          <w:sz w:val="40"/>
        </w:rPr>
        <w:t>The PROVIDENCE JOURNAL is reporting that the board of BROWN BROADCASTING SERVICE, the nonprofit that operates commercial Alternative WBRU/PROVIDENCE, has voted to seek a buyer for the station and that the Station Membership will vote on the proposed sale on MARCH 11th. </w:t>
      </w:r>
    </w:p>
    <w:p w:rsidR="005D2E6C" w:rsidRPr="005D2E6C" w:rsidRDefault="005D2E6C" w:rsidP="005D2E6C">
      <w:pPr>
        <w:jc w:val="right"/>
        <w:rPr>
          <w:b/>
          <w:i/>
          <w:color w:val="333399"/>
          <w:sz w:val="40"/>
        </w:rPr>
      </w:pPr>
      <w:r w:rsidRPr="005D2E6C">
        <w:rPr>
          <w:b/>
          <w:i/>
          <w:color w:val="333399"/>
          <w:sz w:val="40"/>
        </w:rPr>
        <w:t>All Access.com 3.3.17</w:t>
      </w:r>
    </w:p>
    <w:p w:rsidR="005D2E6C" w:rsidRDefault="005D2E6C" w:rsidP="005D2E6C">
      <w:hyperlink r:id="rId6" w:history="1">
        <w:r w:rsidRPr="00FD241B">
          <w:rPr>
            <w:rStyle w:val="Hyperlink"/>
          </w:rPr>
          <w:t>http://www.allaccess.com/net-news/archive/story/163302/report-wbru-providence-mulls-sale?ref=mail_news</w:t>
        </w:r>
      </w:hyperlink>
    </w:p>
    <w:p w:rsidR="005D2E6C" w:rsidRDefault="005D2E6C" w:rsidP="005D2E6C"/>
    <w:p w:rsidR="005D2E6C" w:rsidRDefault="005D2E6C" w:rsidP="005D2E6C"/>
    <w:sectPr w:rsidR="005D2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6C"/>
    <w:rsid w:val="004A14F9"/>
    <w:rsid w:val="0051611A"/>
    <w:rsid w:val="005D2E6C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E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E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laccess.com/net-news/archive/story/163302/report-wbru-providence-mulls-sale?ref=mail_new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2017-03-04T14:38:00Z</dcterms:created>
  <dcterms:modified xsi:type="dcterms:W3CDTF">2017-03-04T14:43:00Z</dcterms:modified>
</cp:coreProperties>
</file>