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824EB1" w:rsidRPr="00824EB1" w:rsidRDefault="00824EB1" w:rsidP="00824EB1">
      <w:pPr>
        <w:rPr>
          <w:b/>
          <w:color w:val="FFCC00"/>
          <w:sz w:val="36"/>
        </w:rPr>
      </w:pPr>
      <w:r w:rsidRPr="00824EB1">
        <w:rPr>
          <w:b/>
          <w:color w:val="FFCC00"/>
          <w:sz w:val="36"/>
        </w:rPr>
        <w:t>Why D</w:t>
      </w:r>
      <w:r w:rsidRPr="00824EB1">
        <w:rPr>
          <w:b/>
          <w:color w:val="FFCC00"/>
          <w:sz w:val="36"/>
        </w:rPr>
        <w:t xml:space="preserve">ark </w:t>
      </w:r>
      <w:r w:rsidRPr="00824EB1">
        <w:rPr>
          <w:b/>
          <w:color w:val="FFCC00"/>
          <w:sz w:val="36"/>
        </w:rPr>
        <w:t>S</w:t>
      </w:r>
      <w:r w:rsidRPr="00824EB1">
        <w:rPr>
          <w:b/>
          <w:color w:val="FFCC00"/>
          <w:sz w:val="36"/>
        </w:rPr>
        <w:t xml:space="preserve">ocial </w:t>
      </w:r>
      <w:r w:rsidRPr="00824EB1">
        <w:rPr>
          <w:b/>
          <w:color w:val="FFCC00"/>
          <w:sz w:val="36"/>
        </w:rPr>
        <w:t>M</w:t>
      </w:r>
      <w:r w:rsidRPr="00824EB1">
        <w:rPr>
          <w:b/>
          <w:color w:val="FFCC00"/>
          <w:sz w:val="36"/>
        </w:rPr>
        <w:t xml:space="preserve">atters for </w:t>
      </w:r>
      <w:r w:rsidRPr="00824EB1">
        <w:rPr>
          <w:b/>
          <w:color w:val="FFCC00"/>
          <w:sz w:val="36"/>
        </w:rPr>
        <w:t>B</w:t>
      </w:r>
      <w:r w:rsidRPr="00824EB1">
        <w:rPr>
          <w:b/>
          <w:color w:val="FFCC00"/>
          <w:sz w:val="36"/>
        </w:rPr>
        <w:t xml:space="preserve">rands </w:t>
      </w:r>
    </w:p>
    <w:p w:rsidR="00824EB1" w:rsidRPr="00824EB1" w:rsidRDefault="00824EB1" w:rsidP="00824EB1">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1FA43604" wp14:editId="79B907D9">
            <wp:simplePos x="0" y="0"/>
            <wp:positionH relativeFrom="column">
              <wp:posOffset>3843655</wp:posOffset>
            </wp:positionH>
            <wp:positionV relativeFrom="paragraph">
              <wp:posOffset>821055</wp:posOffset>
            </wp:positionV>
            <wp:extent cx="2423795" cy="1338580"/>
            <wp:effectExtent l="0" t="0" r="0" b="0"/>
            <wp:wrapTight wrapText="bothSides">
              <wp:wrapPolygon edited="0">
                <wp:start x="0" y="0"/>
                <wp:lineTo x="0" y="21211"/>
                <wp:lineTo x="21391" y="21211"/>
                <wp:lineTo x="2139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3795"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EB1">
        <w:rPr>
          <w:sz w:val="36"/>
        </w:rPr>
        <w:t>Marketers must come to grips with dark social -- messaging and content sharing performed via emails or messenger apps -- to find out about hidden brand audiences and their interests, David Cohn writes. Dark social communities "function more as focus groups" and "provide an honest, inside view into what tastemakers and potential customers are thinking and sharing," he writes.</w:t>
      </w:r>
    </w:p>
    <w:p w:rsidR="00CF175D" w:rsidRPr="00824EB1" w:rsidRDefault="00824EB1" w:rsidP="00824EB1">
      <w:pPr>
        <w:jc w:val="right"/>
        <w:rPr>
          <w:b/>
          <w:i/>
          <w:color w:val="FFCC00"/>
          <w:sz w:val="36"/>
        </w:rPr>
      </w:pPr>
      <w:r w:rsidRPr="00824EB1">
        <w:rPr>
          <w:b/>
          <w:i/>
          <w:color w:val="FFCC00"/>
          <w:sz w:val="36"/>
        </w:rPr>
        <w:t>MediaPost Communications 10/22</w:t>
      </w:r>
      <w:r w:rsidRPr="00824EB1">
        <w:rPr>
          <w:b/>
          <w:i/>
          <w:color w:val="FFCC00"/>
          <w:sz w:val="36"/>
        </w:rPr>
        <w:t>/18</w:t>
      </w:r>
      <w:r w:rsidRPr="00824EB1">
        <w:rPr>
          <w:b/>
          <w:i/>
          <w:color w:val="FFCC00"/>
          <w:sz w:val="36"/>
        </w:rPr>
        <w:t xml:space="preserve">  </w:t>
      </w:r>
    </w:p>
    <w:p w:rsidR="00824EB1" w:rsidRDefault="00824EB1">
      <w:hyperlink r:id="rId6" w:history="1">
        <w:r w:rsidRPr="00C1513C">
          <w:rPr>
            <w:rStyle w:val="Hyperlink"/>
          </w:rPr>
          <w:t>https://www.mediapost.com/publications/article/326881/marketing-to-a-dark-social-world.html</w:t>
        </w:r>
      </w:hyperlink>
    </w:p>
    <w:p w:rsidR="00824EB1" w:rsidRDefault="00824EB1">
      <w:r>
        <w:t>Image credit:</w:t>
      </w:r>
    </w:p>
    <w:p w:rsidR="00824EB1" w:rsidRDefault="00824EB1">
      <w:hyperlink r:id="rId7" w:history="1">
        <w:r w:rsidRPr="00C1513C">
          <w:rPr>
            <w:rStyle w:val="Hyperlink"/>
          </w:rPr>
          <w:t>https://latenightparents.com/wp-content/uploads/2018/05/dark-social-media-676x373.jpeg</w:t>
        </w:r>
      </w:hyperlink>
    </w:p>
    <w:p w:rsidR="00824EB1" w:rsidRDefault="00824EB1">
      <w:bookmarkStart w:id="0" w:name="_GoBack"/>
      <w:bookmarkEnd w:id="0"/>
    </w:p>
    <w:p w:rsidR="00824EB1" w:rsidRDefault="00824EB1"/>
    <w:sectPr w:rsidR="00824EB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B1"/>
    <w:rsid w:val="00194E35"/>
    <w:rsid w:val="00226A80"/>
    <w:rsid w:val="00824EB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EB1"/>
    <w:rPr>
      <w:color w:val="0000FF" w:themeColor="hyperlink"/>
      <w:u w:val="single"/>
    </w:rPr>
  </w:style>
  <w:style w:type="paragraph" w:styleId="BalloonText">
    <w:name w:val="Balloon Text"/>
    <w:basedOn w:val="Normal"/>
    <w:link w:val="BalloonTextChar"/>
    <w:uiPriority w:val="99"/>
    <w:semiHidden/>
    <w:unhideWhenUsed/>
    <w:rsid w:val="0082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EB1"/>
    <w:rPr>
      <w:color w:val="0000FF" w:themeColor="hyperlink"/>
      <w:u w:val="single"/>
    </w:rPr>
  </w:style>
  <w:style w:type="paragraph" w:styleId="BalloonText">
    <w:name w:val="Balloon Text"/>
    <w:basedOn w:val="Normal"/>
    <w:link w:val="BalloonTextChar"/>
    <w:uiPriority w:val="99"/>
    <w:semiHidden/>
    <w:unhideWhenUsed/>
    <w:rsid w:val="0082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tenightparents.com/wp-content/uploads/2018/05/dark-social-media-676x373.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26881/marketing-to-a-dark-social-world.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2018-10-24T16:41:00Z</dcterms:created>
  <dcterms:modified xsi:type="dcterms:W3CDTF">2018-10-24T16:44:00Z</dcterms:modified>
</cp:coreProperties>
</file>