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566099" w:rsidRPr="00566099" w:rsidRDefault="00566099" w:rsidP="00566099">
      <w:pPr>
        <w:rPr>
          <w:b/>
          <w:color w:val="76923C" w:themeColor="accent3" w:themeShade="BF"/>
          <w:sz w:val="36"/>
        </w:rPr>
      </w:pPr>
      <w:r w:rsidRPr="00566099">
        <w:rPr>
          <w:b/>
          <w:color w:val="76923C" w:themeColor="accent3" w:themeShade="BF"/>
          <w:sz w:val="36"/>
        </w:rPr>
        <w:t>Why Taking a S</w:t>
      </w:r>
      <w:r w:rsidRPr="00566099">
        <w:rPr>
          <w:b/>
          <w:color w:val="76923C" w:themeColor="accent3" w:themeShade="BF"/>
          <w:sz w:val="36"/>
        </w:rPr>
        <w:t xml:space="preserve">tand is </w:t>
      </w:r>
      <w:r w:rsidRPr="00566099">
        <w:rPr>
          <w:b/>
          <w:color w:val="76923C" w:themeColor="accent3" w:themeShade="BF"/>
          <w:sz w:val="36"/>
        </w:rPr>
        <w:t>R</w:t>
      </w:r>
      <w:r w:rsidRPr="00566099">
        <w:rPr>
          <w:b/>
          <w:color w:val="76923C" w:themeColor="accent3" w:themeShade="BF"/>
          <w:sz w:val="36"/>
        </w:rPr>
        <w:t xml:space="preserve">ight for </w:t>
      </w:r>
      <w:r w:rsidRPr="00566099">
        <w:rPr>
          <w:b/>
          <w:color w:val="76923C" w:themeColor="accent3" w:themeShade="BF"/>
          <w:sz w:val="36"/>
        </w:rPr>
        <w:t>Some B</w:t>
      </w:r>
      <w:r w:rsidRPr="00566099">
        <w:rPr>
          <w:b/>
          <w:color w:val="76923C" w:themeColor="accent3" w:themeShade="BF"/>
          <w:sz w:val="36"/>
        </w:rPr>
        <w:t xml:space="preserve">rands </w:t>
      </w:r>
    </w:p>
    <w:p w:rsidR="00566099" w:rsidRPr="00566099" w:rsidRDefault="00566099" w:rsidP="00566099">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57E49D0" wp14:editId="48E280BC">
            <wp:simplePos x="0" y="0"/>
            <wp:positionH relativeFrom="column">
              <wp:posOffset>4142740</wp:posOffset>
            </wp:positionH>
            <wp:positionV relativeFrom="paragraph">
              <wp:posOffset>1068705</wp:posOffset>
            </wp:positionV>
            <wp:extent cx="1976755" cy="1316990"/>
            <wp:effectExtent l="0" t="0" r="4445" b="0"/>
            <wp:wrapTight wrapText="bothSides">
              <wp:wrapPolygon edited="0">
                <wp:start x="0" y="0"/>
                <wp:lineTo x="0" y="21246"/>
                <wp:lineTo x="21440" y="21246"/>
                <wp:lineTo x="2144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675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99">
        <w:rPr>
          <w:sz w:val="36"/>
        </w:rPr>
        <w:t>Brands such as Dick's Sporting Goods and Nike have benefited from taking a stand on social issues such as gun violence and racism, and even negative social commentary can be good for brand development, as it galvanizes loyal fans and increases awareness, per research from Y&amp;R's BAVSocial. "Nike and Dick's have garnered significant support because their beliefs and how they com</w:t>
      </w:r>
      <w:bookmarkStart w:id="0" w:name="_GoBack"/>
      <w:bookmarkEnd w:id="0"/>
      <w:r w:rsidRPr="00566099">
        <w:rPr>
          <w:sz w:val="36"/>
        </w:rPr>
        <w:t>municate them align with their brand promise," said Y&amp;R and BAV Group's Kyle Boots.</w:t>
      </w:r>
    </w:p>
    <w:p w:rsidR="00CF175D" w:rsidRDefault="00566099" w:rsidP="00566099">
      <w:pPr>
        <w:jc w:val="right"/>
        <w:rPr>
          <w:b/>
          <w:i/>
          <w:color w:val="76923C" w:themeColor="accent3" w:themeShade="BF"/>
          <w:sz w:val="36"/>
        </w:rPr>
      </w:pPr>
      <w:r w:rsidRPr="00566099">
        <w:rPr>
          <w:b/>
          <w:i/>
          <w:color w:val="76923C" w:themeColor="accent3" w:themeShade="BF"/>
          <w:sz w:val="36"/>
        </w:rPr>
        <w:t>Campaign</w:t>
      </w:r>
      <w:r w:rsidRPr="00566099">
        <w:rPr>
          <w:b/>
          <w:i/>
          <w:color w:val="76923C" w:themeColor="accent3" w:themeShade="BF"/>
          <w:sz w:val="36"/>
        </w:rPr>
        <w:t xml:space="preserve"> US 9/21/18</w:t>
      </w:r>
    </w:p>
    <w:p w:rsidR="00566099" w:rsidRPr="00566099" w:rsidRDefault="00566099" w:rsidP="00566099">
      <w:pPr>
        <w:jc w:val="right"/>
        <w:rPr>
          <w:b/>
          <w:i/>
          <w:color w:val="76923C" w:themeColor="accent3" w:themeShade="BF"/>
          <w:sz w:val="28"/>
        </w:rPr>
      </w:pPr>
      <w:hyperlink r:id="rId6" w:history="1">
        <w:r w:rsidRPr="00566099">
          <w:rPr>
            <w:rStyle w:val="Hyperlink"/>
            <w:b/>
            <w:i/>
            <w:color w:val="0000BF" w:themeColor="hyperlink" w:themeShade="BF"/>
            <w:sz w:val="28"/>
          </w:rPr>
          <w:t>https://www.campaignlive.com/article/brands-benefit-polarization/1493443</w:t>
        </w:r>
      </w:hyperlink>
    </w:p>
    <w:p w:rsidR="00566099" w:rsidRPr="00566099" w:rsidRDefault="00566099" w:rsidP="00566099">
      <w:pPr>
        <w:jc w:val="right"/>
        <w:rPr>
          <w:b/>
          <w:i/>
          <w:color w:val="76923C" w:themeColor="accent3" w:themeShade="BF"/>
          <w:sz w:val="28"/>
        </w:rPr>
      </w:pPr>
      <w:r w:rsidRPr="00566099">
        <w:rPr>
          <w:b/>
          <w:i/>
          <w:color w:val="76923C" w:themeColor="accent3" w:themeShade="BF"/>
          <w:sz w:val="28"/>
        </w:rPr>
        <w:t>Image credit:</w:t>
      </w:r>
    </w:p>
    <w:p w:rsidR="00566099" w:rsidRPr="00566099" w:rsidRDefault="00566099" w:rsidP="00566099">
      <w:pPr>
        <w:jc w:val="right"/>
        <w:rPr>
          <w:b/>
          <w:i/>
          <w:color w:val="76923C" w:themeColor="accent3" w:themeShade="BF"/>
          <w:sz w:val="28"/>
        </w:rPr>
      </w:pPr>
      <w:hyperlink r:id="rId7" w:history="1">
        <w:r w:rsidRPr="00566099">
          <w:rPr>
            <w:rStyle w:val="Hyperlink"/>
            <w:b/>
            <w:i/>
            <w:color w:val="0000BF" w:themeColor="hyperlink" w:themeShade="BF"/>
            <w:sz w:val="28"/>
          </w:rPr>
          <w:t>https://pmcfootwearnews.files.wordpress.com/2018/09/nike-colin-kaepernick-billboard-san-francisco-california.jpg</w:t>
        </w:r>
      </w:hyperlink>
    </w:p>
    <w:p w:rsidR="00566099" w:rsidRDefault="00566099" w:rsidP="00566099">
      <w:pPr>
        <w:jc w:val="right"/>
        <w:rPr>
          <w:b/>
          <w:i/>
          <w:color w:val="76923C" w:themeColor="accent3" w:themeShade="BF"/>
          <w:sz w:val="36"/>
        </w:rPr>
      </w:pPr>
    </w:p>
    <w:p w:rsidR="00566099" w:rsidRPr="00566099" w:rsidRDefault="00566099" w:rsidP="00566099">
      <w:pPr>
        <w:jc w:val="right"/>
        <w:rPr>
          <w:b/>
          <w:i/>
          <w:color w:val="76923C" w:themeColor="accent3" w:themeShade="BF"/>
          <w:sz w:val="36"/>
        </w:rPr>
      </w:pPr>
    </w:p>
    <w:sectPr w:rsidR="00566099" w:rsidRPr="0056609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99"/>
    <w:rsid w:val="00194E35"/>
    <w:rsid w:val="00226A80"/>
    <w:rsid w:val="00566099"/>
    <w:rsid w:val="00A50AD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99"/>
    <w:rPr>
      <w:rFonts w:ascii="Tahoma" w:hAnsi="Tahoma" w:cs="Tahoma"/>
      <w:sz w:val="16"/>
      <w:szCs w:val="16"/>
    </w:rPr>
  </w:style>
  <w:style w:type="character" w:styleId="Hyperlink">
    <w:name w:val="Hyperlink"/>
    <w:basedOn w:val="DefaultParagraphFont"/>
    <w:uiPriority w:val="99"/>
    <w:unhideWhenUsed/>
    <w:rsid w:val="00566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99"/>
    <w:rPr>
      <w:rFonts w:ascii="Tahoma" w:hAnsi="Tahoma" w:cs="Tahoma"/>
      <w:sz w:val="16"/>
      <w:szCs w:val="16"/>
    </w:rPr>
  </w:style>
  <w:style w:type="character" w:styleId="Hyperlink">
    <w:name w:val="Hyperlink"/>
    <w:basedOn w:val="DefaultParagraphFont"/>
    <w:uiPriority w:val="99"/>
    <w:unhideWhenUsed/>
    <w:rsid w:val="00566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cfootwearnews.files.wordpress.com/2018/09/nike-colin-kaepernick-billboard-san-francisco-californi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mpaignlive.com/article/brands-benefit-polarization/149344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2018-09-24T17:53:00Z</dcterms:created>
  <dcterms:modified xsi:type="dcterms:W3CDTF">2018-09-24T17:59:00Z</dcterms:modified>
</cp:coreProperties>
</file>