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DD8C2" w:themeColor="background2" w:themeShade="E5"/>
  <w:body>
    <w:p w:rsidR="009867FA" w:rsidRPr="009867FA" w:rsidRDefault="009867FA">
      <w:pPr>
        <w:rPr>
          <w:b/>
          <w:color w:val="FF0000"/>
          <w:sz w:val="36"/>
        </w:rPr>
      </w:pPr>
      <w:r w:rsidRPr="009867FA">
        <w:rPr>
          <w:b/>
          <w:color w:val="FF0000"/>
          <w:sz w:val="36"/>
        </w:rPr>
        <w:t>Women Journalists and Online Harassment</w:t>
      </w:r>
    </w:p>
    <w:p w:rsidR="00CF175D" w:rsidRPr="009867FA" w:rsidRDefault="009867FA">
      <w:pPr>
        <w:rPr>
          <w:sz w:val="36"/>
        </w:rPr>
      </w:pPr>
      <w:r>
        <w:rPr>
          <w:rFonts w:ascii="Arial" w:hAnsi="Arial" w:cs="Arial"/>
          <w:noProof/>
          <w:color w:val="FFFFFF"/>
          <w:sz w:val="20"/>
          <w:szCs w:val="20"/>
        </w:rPr>
        <w:drawing>
          <wp:anchor distT="0" distB="0" distL="114300" distR="114300" simplePos="0" relativeHeight="251658240" behindDoc="1" locked="0" layoutInCell="1" allowOverlap="1" wp14:anchorId="3E95C8FD" wp14:editId="134C598B">
            <wp:simplePos x="0" y="0"/>
            <wp:positionH relativeFrom="column">
              <wp:posOffset>4303395</wp:posOffset>
            </wp:positionH>
            <wp:positionV relativeFrom="paragraph">
              <wp:posOffset>214630</wp:posOffset>
            </wp:positionV>
            <wp:extent cx="1951355" cy="1327150"/>
            <wp:effectExtent l="0" t="0" r="0" b="6350"/>
            <wp:wrapTight wrapText="bothSides">
              <wp:wrapPolygon edited="0">
                <wp:start x="0" y="0"/>
                <wp:lineTo x="0" y="21393"/>
                <wp:lineTo x="21298" y="21393"/>
                <wp:lineTo x="21298"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51355" cy="1327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67FA">
        <w:rPr>
          <w:sz w:val="36"/>
        </w:rPr>
        <w:t>Women journalists face the threat of online harassment as they do their jobs of trying to engage with their audience over social media. This harassment can be different from what male journalists face because it can target women based on their gender or sexuality.</w:t>
      </w:r>
    </w:p>
    <w:p w:rsidR="009867FA" w:rsidRPr="009867FA" w:rsidRDefault="009867FA" w:rsidP="009867FA">
      <w:pPr>
        <w:jc w:val="right"/>
        <w:rPr>
          <w:b/>
          <w:i/>
          <w:color w:val="FF0000"/>
          <w:sz w:val="36"/>
        </w:rPr>
      </w:pPr>
      <w:r w:rsidRPr="009867FA">
        <w:rPr>
          <w:b/>
          <w:i/>
          <w:color w:val="FF0000"/>
          <w:sz w:val="36"/>
        </w:rPr>
        <w:t>Center for Media Engagement – U. of Texas at Austin</w:t>
      </w:r>
    </w:p>
    <w:p w:rsidR="009867FA" w:rsidRDefault="009867FA">
      <w:hyperlink r:id="rId6" w:history="1">
        <w:r w:rsidRPr="00B65637">
          <w:rPr>
            <w:rStyle w:val="Hyperlink"/>
          </w:rPr>
          <w:t>https://mediaengagement.org/research/women-journalists/?utm_source=API+Need+to+Know+newsletter&amp;utm_campaign=02e8b1fb0b-EMAIL_CAMPAIGN_2018_04_12&amp;utm_medium=email&amp;utm_term=0_e3bf78af04-02e8b1fb0b-31697553</w:t>
        </w:r>
      </w:hyperlink>
    </w:p>
    <w:p w:rsidR="009867FA" w:rsidRDefault="009867FA">
      <w:r>
        <w:t>Image credit:</w:t>
      </w:r>
    </w:p>
    <w:p w:rsidR="009867FA" w:rsidRDefault="009867FA">
      <w:hyperlink r:id="rId7" w:history="1">
        <w:r w:rsidRPr="00B65637">
          <w:rPr>
            <w:rStyle w:val="Hyperlink"/>
          </w:rPr>
          <w:t>https://alonasmorning.files.wordpress.com/2015/04/thinkstock_rf_female_reporter.jpg</w:t>
        </w:r>
      </w:hyperlink>
    </w:p>
    <w:p w:rsidR="009867FA" w:rsidRDefault="009867FA">
      <w:bookmarkStart w:id="0" w:name="_GoBack"/>
      <w:bookmarkEnd w:id="0"/>
    </w:p>
    <w:p w:rsidR="009867FA" w:rsidRDefault="009867FA"/>
    <w:p w:rsidR="009867FA" w:rsidRDefault="009867FA"/>
    <w:sectPr w:rsidR="009867FA"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7FA"/>
    <w:rsid w:val="00194E35"/>
    <w:rsid w:val="00226A80"/>
    <w:rsid w:val="009867FA"/>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89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67FA"/>
    <w:rPr>
      <w:color w:val="0000FF" w:themeColor="hyperlink"/>
      <w:u w:val="single"/>
    </w:rPr>
  </w:style>
  <w:style w:type="paragraph" w:styleId="BalloonText">
    <w:name w:val="Balloon Text"/>
    <w:basedOn w:val="Normal"/>
    <w:link w:val="BalloonTextChar"/>
    <w:uiPriority w:val="99"/>
    <w:semiHidden/>
    <w:unhideWhenUsed/>
    <w:rsid w:val="00986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7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67FA"/>
    <w:rPr>
      <w:color w:val="0000FF" w:themeColor="hyperlink"/>
      <w:u w:val="single"/>
    </w:rPr>
  </w:style>
  <w:style w:type="paragraph" w:styleId="BalloonText">
    <w:name w:val="Balloon Text"/>
    <w:basedOn w:val="Normal"/>
    <w:link w:val="BalloonTextChar"/>
    <w:uiPriority w:val="99"/>
    <w:semiHidden/>
    <w:unhideWhenUsed/>
    <w:rsid w:val="00986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7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lonasmorning.files.wordpress.com/2015/04/thinkstock_rf_female_reporter.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mediaengagement.org/research/women-journalists/?utm_source=API+Need+to+Know+newsletter&amp;utm_campaign=02e8b1fb0b-EMAIL_CAMPAIGN_2018_04_12&amp;utm_medium=email&amp;utm_term=0_e3bf78af04-02e8b1fb0b-31697553"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146</Words>
  <Characters>837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2018-04-12T12:55:00Z</dcterms:created>
  <dcterms:modified xsi:type="dcterms:W3CDTF">2018-04-12T13:01:00Z</dcterms:modified>
</cp:coreProperties>
</file>