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9C9C9" w:themeColor="accent3" w:themeTint="99"/>
  <w:body>
    <w:p w14:paraId="696A2640" w14:textId="2BA67B16" w:rsidR="00FE75DF" w:rsidRPr="00185531" w:rsidRDefault="00185531">
      <w:pPr>
        <w:rPr>
          <w:b/>
          <w:bCs/>
          <w:color w:val="9900FF"/>
          <w:sz w:val="36"/>
          <w:szCs w:val="36"/>
        </w:rPr>
      </w:pPr>
      <w:r w:rsidRPr="00185531">
        <w:rPr>
          <w:b/>
          <w:bCs/>
          <w:color w:val="9900FF"/>
          <w:sz w:val="36"/>
          <w:szCs w:val="36"/>
        </w:rPr>
        <w:t xml:space="preserve">Worldwide </w:t>
      </w:r>
      <w:r w:rsidRPr="00185531">
        <w:rPr>
          <w:b/>
          <w:bCs/>
          <w:color w:val="9900FF"/>
          <w:sz w:val="36"/>
          <w:szCs w:val="36"/>
        </w:rPr>
        <w:t>E</w:t>
      </w:r>
      <w:r w:rsidRPr="00185531">
        <w:rPr>
          <w:b/>
          <w:bCs/>
          <w:color w:val="9900FF"/>
          <w:sz w:val="36"/>
          <w:szCs w:val="36"/>
        </w:rPr>
        <w:t xml:space="preserve">commerce </w:t>
      </w:r>
      <w:r w:rsidRPr="00185531">
        <w:rPr>
          <w:b/>
          <w:bCs/>
          <w:color w:val="9900FF"/>
          <w:sz w:val="36"/>
          <w:szCs w:val="36"/>
        </w:rPr>
        <w:t>W</w:t>
      </w:r>
      <w:r w:rsidRPr="00185531">
        <w:rPr>
          <w:b/>
          <w:bCs/>
          <w:color w:val="9900FF"/>
          <w:sz w:val="36"/>
          <w:szCs w:val="36"/>
        </w:rPr>
        <w:t xml:space="preserve">ill </w:t>
      </w:r>
      <w:r w:rsidRPr="00185531">
        <w:rPr>
          <w:b/>
          <w:bCs/>
          <w:color w:val="9900FF"/>
          <w:sz w:val="36"/>
          <w:szCs w:val="36"/>
        </w:rPr>
        <w:t>A</w:t>
      </w:r>
      <w:r w:rsidRPr="00185531">
        <w:rPr>
          <w:b/>
          <w:bCs/>
          <w:color w:val="9900FF"/>
          <w:sz w:val="36"/>
          <w:szCs w:val="36"/>
        </w:rPr>
        <w:t xml:space="preserve">pproach $5 </w:t>
      </w:r>
      <w:r w:rsidRPr="00185531">
        <w:rPr>
          <w:b/>
          <w:bCs/>
          <w:color w:val="9900FF"/>
          <w:sz w:val="36"/>
          <w:szCs w:val="36"/>
        </w:rPr>
        <w:t>T</w:t>
      </w:r>
      <w:r w:rsidRPr="00185531">
        <w:rPr>
          <w:b/>
          <w:bCs/>
          <w:color w:val="9900FF"/>
          <w:sz w:val="36"/>
          <w:szCs w:val="36"/>
        </w:rPr>
        <w:t xml:space="preserve">rillion </w:t>
      </w:r>
      <w:r w:rsidRPr="00185531">
        <w:rPr>
          <w:b/>
          <w:bCs/>
          <w:color w:val="9900FF"/>
          <w:sz w:val="36"/>
          <w:szCs w:val="36"/>
        </w:rPr>
        <w:t>T</w:t>
      </w:r>
      <w:r w:rsidRPr="00185531">
        <w:rPr>
          <w:b/>
          <w:bCs/>
          <w:color w:val="9900FF"/>
          <w:sz w:val="36"/>
          <w:szCs w:val="36"/>
        </w:rPr>
        <w:t xml:space="preserve">his </w:t>
      </w:r>
      <w:r w:rsidRPr="00185531">
        <w:rPr>
          <w:b/>
          <w:bCs/>
          <w:color w:val="9900FF"/>
          <w:sz w:val="36"/>
          <w:szCs w:val="36"/>
        </w:rPr>
        <w:t>Y</w:t>
      </w:r>
      <w:r w:rsidRPr="00185531">
        <w:rPr>
          <w:b/>
          <w:bCs/>
          <w:color w:val="9900FF"/>
          <w:sz w:val="36"/>
          <w:szCs w:val="36"/>
        </w:rPr>
        <w:t>ear</w:t>
      </w:r>
    </w:p>
    <w:p w14:paraId="58C4682C" w14:textId="3C28F823" w:rsidR="00185531" w:rsidRPr="00185531" w:rsidRDefault="00185531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C2D0BD" wp14:editId="50BCA9B5">
            <wp:simplePos x="0" y="0"/>
            <wp:positionH relativeFrom="margin">
              <wp:posOffset>5302250</wp:posOffset>
            </wp:positionH>
            <wp:positionV relativeFrom="paragraph">
              <wp:posOffset>31115</wp:posOffset>
            </wp:positionV>
            <wp:extent cx="851535" cy="901700"/>
            <wp:effectExtent l="19050" t="0" r="24765" b="279400"/>
            <wp:wrapTight wrapText="bothSides">
              <wp:wrapPolygon edited="0">
                <wp:start x="-483" y="0"/>
                <wp:lineTo x="-483" y="27837"/>
                <wp:lineTo x="21745" y="27837"/>
                <wp:lineTo x="21745" y="0"/>
                <wp:lineTo x="-483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901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531">
        <w:rPr>
          <w:sz w:val="36"/>
          <w:szCs w:val="36"/>
        </w:rPr>
        <w:t>Even as total worldwide retail sales declined by 3.0% and recessionary conditions set in around the world, ecommerce managed to perform above pre-pandemic expectations in 2020.</w:t>
      </w:r>
    </w:p>
    <w:p w14:paraId="61411ED4" w14:textId="79EF7834" w:rsidR="00185531" w:rsidRPr="00185531" w:rsidRDefault="00185531" w:rsidP="00185531">
      <w:pPr>
        <w:jc w:val="right"/>
        <w:rPr>
          <w:b/>
          <w:bCs/>
          <w:i/>
          <w:iCs/>
          <w:color w:val="9900FF"/>
          <w:sz w:val="36"/>
          <w:szCs w:val="36"/>
        </w:rPr>
      </w:pPr>
      <w:r w:rsidRPr="00185531">
        <w:rPr>
          <w:b/>
          <w:bCs/>
          <w:i/>
          <w:iCs/>
          <w:color w:val="9900FF"/>
          <w:sz w:val="36"/>
          <w:szCs w:val="36"/>
        </w:rPr>
        <w:t>EMarketer 1.14.21</w:t>
      </w:r>
    </w:p>
    <w:p w14:paraId="72E363B1" w14:textId="70C77871" w:rsidR="00185531" w:rsidRDefault="00185531" w:rsidP="00185531">
      <w:pPr>
        <w:jc w:val="right"/>
        <w:rPr>
          <w:i/>
          <w:iCs/>
          <w:sz w:val="28"/>
          <w:szCs w:val="28"/>
        </w:rPr>
      </w:pPr>
      <w:hyperlink r:id="rId5" w:history="1">
        <w:r w:rsidRPr="00185531">
          <w:rPr>
            <w:rStyle w:val="Hyperlink"/>
            <w:i/>
            <w:iCs/>
            <w:sz w:val="28"/>
            <w:szCs w:val="28"/>
          </w:rPr>
          <w:t>https://www.emarketer.com/content/worldwide-ecommerce-will-approach-5-trillion-this-year?ecid=NL1001</w:t>
        </w:r>
      </w:hyperlink>
    </w:p>
    <w:p w14:paraId="2F647246" w14:textId="607A3125" w:rsidR="00185531" w:rsidRDefault="00185531" w:rsidP="00185531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4ABC514D" w14:textId="02F7A41C" w:rsidR="00185531" w:rsidRDefault="00185531" w:rsidP="00185531">
      <w:pPr>
        <w:jc w:val="right"/>
        <w:rPr>
          <w:i/>
          <w:iCs/>
          <w:sz w:val="28"/>
          <w:szCs w:val="28"/>
        </w:rPr>
      </w:pPr>
      <w:hyperlink r:id="rId6" w:history="1">
        <w:r w:rsidRPr="00AF370F">
          <w:rPr>
            <w:rStyle w:val="Hyperlink"/>
            <w:i/>
            <w:iCs/>
            <w:sz w:val="28"/>
            <w:szCs w:val="28"/>
          </w:rPr>
          <w:t>http://www.magicwebgravy.com/wp-content/uploads/2014/12/image-ecommerce-2013.jpg</w:t>
        </w:r>
      </w:hyperlink>
    </w:p>
    <w:p w14:paraId="1403F89F" w14:textId="77777777" w:rsidR="00185531" w:rsidRPr="00185531" w:rsidRDefault="00185531" w:rsidP="00185531">
      <w:pPr>
        <w:jc w:val="right"/>
        <w:rPr>
          <w:i/>
          <w:iCs/>
          <w:sz w:val="28"/>
          <w:szCs w:val="28"/>
        </w:rPr>
      </w:pPr>
    </w:p>
    <w:p w14:paraId="4A5C4205" w14:textId="77777777" w:rsidR="00185531" w:rsidRDefault="00185531"/>
    <w:sectPr w:rsidR="00185531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31"/>
    <w:rsid w:val="00185531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462E"/>
  <w15:chartTrackingRefBased/>
  <w15:docId w15:val="{E40FDB15-C257-4692-8694-E480C342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gicwebgravy.com/wp-content/uploads/2014/12/image-ecommerce-2013.jpg" TargetMode="External"/><Relationship Id="rId5" Type="http://schemas.openxmlformats.org/officeDocument/2006/relationships/hyperlink" Target="https://www.emarketer.com/content/worldwide-ecommerce-will-approach-5-trillion-this-year?ecid=NL1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2021-01-19T16:32:00Z</dcterms:created>
  <dcterms:modified xsi:type="dcterms:W3CDTF">2021-01-19T16:41:00Z</dcterms:modified>
</cp:coreProperties>
</file>