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56200" w:rsidRPr="00D56200" w:rsidRDefault="00D56200" w:rsidP="00D56200">
      <w:pPr>
        <w:rPr>
          <w:b/>
          <w:color w:val="6600CC"/>
          <w:sz w:val="40"/>
        </w:rPr>
      </w:pPr>
      <w:r w:rsidRPr="00D56200">
        <w:rPr>
          <w:b/>
          <w:color w:val="6600CC"/>
          <w:sz w:val="40"/>
        </w:rPr>
        <w:t xml:space="preserve">Now, the </w:t>
      </w:r>
      <w:r w:rsidRPr="00D56200">
        <w:rPr>
          <w:b/>
          <w:color w:val="6600CC"/>
          <w:sz w:val="40"/>
        </w:rPr>
        <w:t>T</w:t>
      </w:r>
      <w:r w:rsidRPr="00D56200">
        <w:rPr>
          <w:b/>
          <w:color w:val="6600CC"/>
          <w:sz w:val="40"/>
        </w:rPr>
        <w:t xml:space="preserve">rends that </w:t>
      </w:r>
      <w:r w:rsidRPr="00D56200">
        <w:rPr>
          <w:b/>
          <w:color w:val="6600CC"/>
          <w:sz w:val="40"/>
        </w:rPr>
        <w:t>W</w:t>
      </w:r>
      <w:r w:rsidRPr="00D56200">
        <w:rPr>
          <w:b/>
          <w:color w:val="6600CC"/>
          <w:sz w:val="40"/>
        </w:rPr>
        <w:t xml:space="preserve">ill </w:t>
      </w:r>
      <w:r w:rsidRPr="00D56200">
        <w:rPr>
          <w:b/>
          <w:color w:val="6600CC"/>
          <w:sz w:val="40"/>
        </w:rPr>
        <w:t>Shape A</w:t>
      </w:r>
      <w:r w:rsidRPr="00D56200">
        <w:rPr>
          <w:b/>
          <w:color w:val="6600CC"/>
          <w:sz w:val="40"/>
        </w:rPr>
        <w:t>dvertising in 2017</w:t>
      </w:r>
    </w:p>
    <w:p w:rsidR="00D56200" w:rsidRPr="00D56200" w:rsidRDefault="004D6A40" w:rsidP="00D56200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48C577" wp14:editId="42CC3A3A">
            <wp:simplePos x="0" y="0"/>
            <wp:positionH relativeFrom="column">
              <wp:posOffset>3999230</wp:posOffset>
            </wp:positionH>
            <wp:positionV relativeFrom="paragraph">
              <wp:posOffset>407035</wp:posOffset>
            </wp:positionV>
            <wp:extent cx="2089150" cy="1604645"/>
            <wp:effectExtent l="0" t="0" r="6350" b="0"/>
            <wp:wrapTight wrapText="bothSides">
              <wp:wrapPolygon edited="0">
                <wp:start x="0" y="0"/>
                <wp:lineTo x="0" y="21284"/>
                <wp:lineTo x="21469" y="21284"/>
                <wp:lineTo x="21469" y="0"/>
                <wp:lineTo x="0" y="0"/>
              </wp:wrapPolygon>
            </wp:wrapTight>
            <wp:docPr id="1" name="Picture 1" descr="Image result for BABY BOO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BOOM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00" w:rsidRPr="00D56200">
        <w:rPr>
          <w:sz w:val="40"/>
        </w:rPr>
        <w:t xml:space="preserve">This may be the year when advertisers, and by extension media buyers and planners, come to </w:t>
      </w:r>
      <w:bookmarkStart w:id="0" w:name="_GoBack"/>
      <w:bookmarkEnd w:id="0"/>
      <w:r w:rsidR="00D56200" w:rsidRPr="00D56200">
        <w:rPr>
          <w:sz w:val="40"/>
        </w:rPr>
        <w:t>their senses and begin valuing other demographics again, most notably Baby Boomers, who got left behind in the surge toward Millennials.</w:t>
      </w:r>
      <w:r w:rsidR="00D56200" w:rsidRPr="00D56200">
        <w:rPr>
          <w:sz w:val="40"/>
        </w:rPr>
        <w:t xml:space="preserve"> </w:t>
      </w:r>
      <w:r w:rsidR="00D56200" w:rsidRPr="00D56200">
        <w:rPr>
          <w:sz w:val="40"/>
        </w:rPr>
        <w:t>That’s according to an annual report from Mindshare, which looks at trends for the coming year in advertising.</w:t>
      </w:r>
    </w:p>
    <w:p w:rsidR="00D56200" w:rsidRPr="00D56200" w:rsidRDefault="00D56200" w:rsidP="00D56200">
      <w:pPr>
        <w:jc w:val="right"/>
        <w:rPr>
          <w:b/>
          <w:i/>
          <w:sz w:val="40"/>
        </w:rPr>
      </w:pPr>
      <w:r w:rsidRPr="00D56200">
        <w:rPr>
          <w:b/>
          <w:i/>
          <w:sz w:val="40"/>
        </w:rPr>
        <w:t>MediaLife 2.14.17</w:t>
      </w:r>
    </w:p>
    <w:p w:rsidR="00D56200" w:rsidRDefault="00D56200">
      <w:hyperlink r:id="rId6" w:history="1">
        <w:r w:rsidRPr="00A10DAB">
          <w:rPr>
            <w:rStyle w:val="Hyperlink"/>
          </w:rPr>
          <w:t>http://www.medialifemagazine.com/trends-shape-advertising-2017/</w:t>
        </w:r>
      </w:hyperlink>
    </w:p>
    <w:p w:rsidR="004D6A40" w:rsidRDefault="004D6A40">
      <w:r>
        <w:t>Image source:</w:t>
      </w:r>
    </w:p>
    <w:p w:rsidR="004D6A40" w:rsidRDefault="004D6A40">
      <w:hyperlink r:id="rId7" w:history="1">
        <w:r w:rsidRPr="00A10DAB">
          <w:rPr>
            <w:rStyle w:val="Hyperlink"/>
          </w:rPr>
          <w:t>http://blog.seattlepi.com/davidhorsey/files/library/Boomer-1-7-11-web.jpg</w:t>
        </w:r>
      </w:hyperlink>
    </w:p>
    <w:p w:rsidR="004D6A40" w:rsidRDefault="004D6A40"/>
    <w:p w:rsidR="00D56200" w:rsidRDefault="00D56200"/>
    <w:sectPr w:rsidR="00D5620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0"/>
    <w:rsid w:val="00194E35"/>
    <w:rsid w:val="00226A80"/>
    <w:rsid w:val="004D6A40"/>
    <w:rsid w:val="00A90A24"/>
    <w:rsid w:val="00CF175D"/>
    <w:rsid w:val="00D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seattlepi.com/davidhorsey/files/library/Boomer-1-7-11-we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rends-shape-advertising-20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2017-02-14T12:52:00Z</dcterms:created>
  <dcterms:modified xsi:type="dcterms:W3CDTF">2017-02-14T13:05:00Z</dcterms:modified>
</cp:coreProperties>
</file>