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26F30" w:rsidRPr="00726F30" w:rsidRDefault="00726F30" w:rsidP="00726F30">
      <w:pPr>
        <w:rPr>
          <w:b/>
          <w:color w:val="666699"/>
          <w:sz w:val="36"/>
        </w:rPr>
      </w:pPr>
      <w:r w:rsidRPr="00726F30">
        <w:rPr>
          <w:b/>
          <w:color w:val="666699"/>
          <w:sz w:val="36"/>
        </w:rPr>
        <w:t>2021 Predictions for the Top Social P</w:t>
      </w:r>
      <w:r w:rsidRPr="00726F30">
        <w:rPr>
          <w:b/>
          <w:color w:val="666699"/>
          <w:sz w:val="36"/>
        </w:rPr>
        <w:t>latforms</w:t>
      </w:r>
    </w:p>
    <w:p w:rsidR="00726F30" w:rsidRPr="00726F30" w:rsidRDefault="003430A6" w:rsidP="00726F30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206FC7" wp14:editId="1B6D0E0C">
            <wp:simplePos x="0" y="0"/>
            <wp:positionH relativeFrom="column">
              <wp:posOffset>3955415</wp:posOffset>
            </wp:positionH>
            <wp:positionV relativeFrom="paragraph">
              <wp:posOffset>509905</wp:posOffset>
            </wp:positionV>
            <wp:extent cx="2085340" cy="1250315"/>
            <wp:effectExtent l="171450" t="171450" r="372110" b="368935"/>
            <wp:wrapTight wrapText="bothSides">
              <wp:wrapPolygon edited="0">
                <wp:start x="2171" y="-2962"/>
                <wp:lineTo x="-1776" y="-2304"/>
                <wp:lineTo x="-1776" y="18759"/>
                <wp:lineTo x="-1381" y="24353"/>
                <wp:lineTo x="987" y="26986"/>
                <wp:lineTo x="1184" y="27644"/>
                <wp:lineTo x="22297" y="27644"/>
                <wp:lineTo x="22495" y="26986"/>
                <wp:lineTo x="24665" y="24353"/>
                <wp:lineTo x="25060" y="18759"/>
                <wp:lineTo x="25257" y="1316"/>
                <wp:lineTo x="22495" y="-2304"/>
                <wp:lineTo x="21311" y="-2962"/>
                <wp:lineTo x="2171" y="-2962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250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30" w:rsidRPr="00726F30">
        <w:rPr>
          <w:sz w:val="36"/>
        </w:rPr>
        <w:t xml:space="preserve">Facebook will focus on e-commerce, merging messaging across apps, augmented reality glasses, virtual reality and algorithm tweaks in 2021, Andrew Hutchinson writes. He also sets out detailed 2021 predictions for Twitter, Instagram, </w:t>
      </w:r>
      <w:bookmarkStart w:id="0" w:name="_GoBack"/>
      <w:bookmarkEnd w:id="0"/>
      <w:r w:rsidR="00726F30" w:rsidRPr="00726F30">
        <w:rPr>
          <w:sz w:val="36"/>
        </w:rPr>
        <w:t>Snapchat, TikTok and LinkedIn.</w:t>
      </w:r>
    </w:p>
    <w:p w:rsidR="008E144F" w:rsidRPr="00726F30" w:rsidRDefault="00726F30" w:rsidP="00726F30">
      <w:pPr>
        <w:jc w:val="right"/>
        <w:rPr>
          <w:b/>
          <w:i/>
          <w:color w:val="666699"/>
          <w:sz w:val="36"/>
        </w:rPr>
      </w:pPr>
      <w:r w:rsidRPr="00726F30">
        <w:rPr>
          <w:b/>
          <w:i/>
          <w:color w:val="666699"/>
          <w:sz w:val="36"/>
        </w:rPr>
        <w:t xml:space="preserve">Social Media Today </w:t>
      </w:r>
      <w:r w:rsidRPr="00726F30">
        <w:rPr>
          <w:b/>
          <w:i/>
          <w:color w:val="666699"/>
          <w:sz w:val="36"/>
        </w:rPr>
        <w:t>11/30</w:t>
      </w:r>
      <w:r w:rsidRPr="00726F30">
        <w:rPr>
          <w:b/>
          <w:i/>
          <w:color w:val="666699"/>
          <w:sz w:val="36"/>
        </w:rPr>
        <w:t>/20</w:t>
      </w:r>
    </w:p>
    <w:p w:rsidR="00726F30" w:rsidRPr="003430A6" w:rsidRDefault="00726F30" w:rsidP="003430A6">
      <w:pPr>
        <w:jc w:val="right"/>
        <w:rPr>
          <w:i/>
          <w:sz w:val="28"/>
        </w:rPr>
      </w:pPr>
      <w:hyperlink r:id="rId6" w:history="1">
        <w:r w:rsidRPr="003430A6">
          <w:rPr>
            <w:rStyle w:val="Hyperlink"/>
            <w:i/>
            <w:sz w:val="28"/>
          </w:rPr>
          <w:t>https://www.socialmediatoday.com/news/25-predictions-for-social-media-marketing-in-2021/589785/</w:t>
        </w:r>
      </w:hyperlink>
    </w:p>
    <w:p w:rsidR="003430A6" w:rsidRPr="003430A6" w:rsidRDefault="003430A6" w:rsidP="003430A6">
      <w:pPr>
        <w:jc w:val="right"/>
        <w:rPr>
          <w:i/>
          <w:sz w:val="28"/>
        </w:rPr>
      </w:pPr>
      <w:r w:rsidRPr="003430A6">
        <w:rPr>
          <w:i/>
          <w:sz w:val="28"/>
        </w:rPr>
        <w:t>Image credit:</w:t>
      </w:r>
    </w:p>
    <w:p w:rsidR="003430A6" w:rsidRPr="003430A6" w:rsidRDefault="003430A6" w:rsidP="003430A6">
      <w:pPr>
        <w:jc w:val="right"/>
        <w:rPr>
          <w:i/>
          <w:sz w:val="28"/>
        </w:rPr>
      </w:pPr>
      <w:hyperlink r:id="rId7" w:history="1">
        <w:r w:rsidRPr="003430A6">
          <w:rPr>
            <w:rStyle w:val="Hyperlink"/>
            <w:i/>
            <w:sz w:val="28"/>
          </w:rPr>
          <w:t>https://3c1703fe8d.site.internapcdn.net/newman/csz/news/800/2019/fourwayssoci.jpg</w:t>
        </w:r>
      </w:hyperlink>
    </w:p>
    <w:p w:rsidR="003430A6" w:rsidRPr="003430A6" w:rsidRDefault="003430A6" w:rsidP="003430A6">
      <w:pPr>
        <w:jc w:val="right"/>
        <w:rPr>
          <w:i/>
          <w:sz w:val="28"/>
        </w:rPr>
      </w:pPr>
    </w:p>
    <w:p w:rsidR="00726F30" w:rsidRDefault="00726F30" w:rsidP="00726F30"/>
    <w:sectPr w:rsidR="00726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30"/>
    <w:rsid w:val="003430A6"/>
    <w:rsid w:val="004A14F9"/>
    <w:rsid w:val="0051611A"/>
    <w:rsid w:val="00726F30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F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F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c1703fe8d.site.internapcdn.net/newman/csz/news/800/2019/fourwayssoci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25-predictions-for-social-media-marketing-in-2021/58978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2020-12-01T16:48:00Z</dcterms:created>
  <dcterms:modified xsi:type="dcterms:W3CDTF">2020-12-01T16:56:00Z</dcterms:modified>
</cp:coreProperties>
</file>