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A439D" w:rsidRPr="002A439D" w:rsidRDefault="002A439D" w:rsidP="002A439D">
      <w:pPr>
        <w:rPr>
          <w:b/>
          <w:color w:val="403152" w:themeColor="accent4" w:themeShade="80"/>
          <w:sz w:val="36"/>
        </w:rPr>
      </w:pPr>
      <w:r w:rsidRPr="002A439D">
        <w:rPr>
          <w:b/>
          <w:color w:val="403152" w:themeColor="accent4" w:themeShade="80"/>
          <w:sz w:val="36"/>
        </w:rPr>
        <w:t>A Close Look At Dove's Real Beauty C</w:t>
      </w:r>
      <w:r w:rsidRPr="002A439D">
        <w:rPr>
          <w:b/>
          <w:color w:val="403152" w:themeColor="accent4" w:themeShade="80"/>
          <w:sz w:val="36"/>
        </w:rPr>
        <w:t>ampaign</w:t>
      </w:r>
    </w:p>
    <w:p w:rsidR="002A439D" w:rsidRPr="002A439D" w:rsidRDefault="002A439D" w:rsidP="002A439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4214D2" wp14:editId="24257DDA">
            <wp:simplePos x="0" y="0"/>
            <wp:positionH relativeFrom="column">
              <wp:posOffset>3455035</wp:posOffset>
            </wp:positionH>
            <wp:positionV relativeFrom="paragraph">
              <wp:posOffset>359410</wp:posOffset>
            </wp:positionV>
            <wp:extent cx="227393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353" y="21107"/>
                <wp:lineTo x="2135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9D">
        <w:rPr>
          <w:sz w:val="36"/>
        </w:rPr>
        <w:t>In this video, Marketing Week's Mark Ritson takes a close look at Dove's Real Beauty campaign. His case study highlights how Dove used market research and a "jeweled communications model" to help craft promotions, boost brand equity and increase sales.</w:t>
      </w:r>
    </w:p>
    <w:p w:rsidR="002A439D" w:rsidRPr="002A439D" w:rsidRDefault="002A439D" w:rsidP="002A439D">
      <w:pPr>
        <w:jc w:val="right"/>
        <w:rPr>
          <w:b/>
          <w:i/>
          <w:color w:val="403152" w:themeColor="accent4" w:themeShade="80"/>
          <w:sz w:val="36"/>
        </w:rPr>
      </w:pPr>
      <w:r w:rsidRPr="002A439D">
        <w:rPr>
          <w:b/>
          <w:i/>
          <w:color w:val="403152" w:themeColor="accent4" w:themeShade="80"/>
          <w:sz w:val="36"/>
        </w:rPr>
        <w:t>Marketing Week (UK) 6/24</w:t>
      </w:r>
      <w:r w:rsidRPr="002A439D">
        <w:rPr>
          <w:b/>
          <w:i/>
          <w:color w:val="403152" w:themeColor="accent4" w:themeShade="80"/>
          <w:sz w:val="36"/>
        </w:rPr>
        <w:t>/19</w:t>
      </w:r>
    </w:p>
    <w:p w:rsidR="002A439D" w:rsidRDefault="002A439D">
      <w:hyperlink r:id="rId6" w:history="1">
        <w:r w:rsidRPr="00876819">
          <w:rPr>
            <w:rStyle w:val="Hyperlink"/>
          </w:rPr>
          <w:t>https://www.marketingweek.com/2019/06/24/mark-ritson-dove-real-beauty-campaign/?ct_5d124abdf28ad=5d124abdf28ae</w:t>
        </w:r>
      </w:hyperlink>
    </w:p>
    <w:p w:rsidR="002A439D" w:rsidRDefault="002A439D">
      <w:r>
        <w:t>Image credit:</w:t>
      </w:r>
    </w:p>
    <w:p w:rsidR="002A439D" w:rsidRDefault="002A439D">
      <w:hyperlink r:id="rId7" w:history="1">
        <w:r w:rsidRPr="00876819">
          <w:rPr>
            <w:rStyle w:val="Hyperlink"/>
          </w:rPr>
          <w:t>https://laughloveliveitall.files.wordpress.com/2013/04/dove-campaign-for-real-beauty-1615.jpg</w:t>
        </w:r>
      </w:hyperlink>
    </w:p>
    <w:p w:rsidR="002A439D" w:rsidRDefault="002A439D">
      <w:bookmarkStart w:id="0" w:name="_GoBack"/>
      <w:bookmarkEnd w:id="0"/>
    </w:p>
    <w:p w:rsidR="002A439D" w:rsidRDefault="002A439D"/>
    <w:p w:rsidR="002A439D" w:rsidRDefault="002A439D"/>
    <w:sectPr w:rsidR="002A4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9D"/>
    <w:rsid w:val="002A439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ughloveliveitall.files.wordpress.com/2013/04/dove-campaign-for-real-beauty-161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ketingweek.com/2019/06/24/mark-ritson-dove-real-beauty-campaign/?ct_5d124abdf28ad=5d124abdf28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2019-06-26T13:44:00Z</dcterms:created>
  <dcterms:modified xsi:type="dcterms:W3CDTF">2019-06-26T13:49:00Z</dcterms:modified>
</cp:coreProperties>
</file>