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12982" w:rsidRPr="00D12982" w:rsidRDefault="00D12982" w:rsidP="00D12982">
      <w:pPr>
        <w:rPr>
          <w:b/>
          <w:color w:val="403152" w:themeColor="accent4" w:themeShade="80"/>
          <w:sz w:val="36"/>
        </w:rPr>
      </w:pPr>
      <w:r w:rsidRPr="00D12982">
        <w:rPr>
          <w:b/>
          <w:color w:val="403152" w:themeColor="accent4" w:themeShade="80"/>
          <w:sz w:val="36"/>
        </w:rPr>
        <w:t>Ad F</w:t>
      </w:r>
      <w:r w:rsidRPr="00D12982">
        <w:rPr>
          <w:b/>
          <w:color w:val="403152" w:themeColor="accent4" w:themeShade="80"/>
          <w:sz w:val="36"/>
        </w:rPr>
        <w:t xml:space="preserve">raud </w:t>
      </w:r>
      <w:r w:rsidRPr="00D12982">
        <w:rPr>
          <w:b/>
          <w:color w:val="403152" w:themeColor="accent4" w:themeShade="80"/>
          <w:sz w:val="36"/>
        </w:rPr>
        <w:t>L</w:t>
      </w:r>
      <w:r w:rsidRPr="00D12982">
        <w:rPr>
          <w:b/>
          <w:color w:val="403152" w:themeColor="accent4" w:themeShade="80"/>
          <w:sz w:val="36"/>
        </w:rPr>
        <w:t xml:space="preserve">ikely to </w:t>
      </w:r>
      <w:r w:rsidRPr="00D12982">
        <w:rPr>
          <w:b/>
          <w:color w:val="403152" w:themeColor="accent4" w:themeShade="80"/>
          <w:sz w:val="36"/>
        </w:rPr>
        <w:t>P</w:t>
      </w:r>
      <w:r w:rsidRPr="00D12982">
        <w:rPr>
          <w:b/>
          <w:color w:val="403152" w:themeColor="accent4" w:themeShade="80"/>
          <w:sz w:val="36"/>
        </w:rPr>
        <w:t xml:space="preserve">lague </w:t>
      </w:r>
      <w:r w:rsidRPr="00D12982">
        <w:rPr>
          <w:b/>
          <w:color w:val="403152" w:themeColor="accent4" w:themeShade="80"/>
          <w:sz w:val="36"/>
        </w:rPr>
        <w:t>M</w:t>
      </w:r>
      <w:r w:rsidRPr="00D12982">
        <w:rPr>
          <w:b/>
          <w:color w:val="403152" w:themeColor="accent4" w:themeShade="80"/>
          <w:sz w:val="36"/>
        </w:rPr>
        <w:t xml:space="preserve">obile </w:t>
      </w:r>
      <w:r w:rsidRPr="00D12982">
        <w:rPr>
          <w:b/>
          <w:color w:val="403152" w:themeColor="accent4" w:themeShade="80"/>
          <w:sz w:val="36"/>
        </w:rPr>
        <w:t>A</w:t>
      </w:r>
      <w:r w:rsidRPr="00D12982">
        <w:rPr>
          <w:b/>
          <w:color w:val="403152" w:themeColor="accent4" w:themeShade="80"/>
          <w:sz w:val="36"/>
        </w:rPr>
        <w:t xml:space="preserve">pps, </w:t>
      </w:r>
      <w:r w:rsidRPr="00D12982">
        <w:rPr>
          <w:b/>
          <w:color w:val="403152" w:themeColor="accent4" w:themeShade="80"/>
          <w:sz w:val="36"/>
        </w:rPr>
        <w:t>I</w:t>
      </w:r>
      <w:r w:rsidRPr="00D12982">
        <w:rPr>
          <w:b/>
          <w:color w:val="403152" w:themeColor="accent4" w:themeShade="80"/>
          <w:sz w:val="36"/>
        </w:rPr>
        <w:t>nfluencers in 2018</w:t>
      </w:r>
    </w:p>
    <w:p w:rsidR="00D12982" w:rsidRPr="00D12982" w:rsidRDefault="00D12982" w:rsidP="00D1298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7B9C898" wp14:editId="2D516ADA">
            <wp:simplePos x="0" y="0"/>
            <wp:positionH relativeFrom="column">
              <wp:posOffset>4017010</wp:posOffset>
            </wp:positionH>
            <wp:positionV relativeFrom="paragraph">
              <wp:posOffset>427355</wp:posOffset>
            </wp:positionV>
            <wp:extent cx="1675765" cy="1121410"/>
            <wp:effectExtent l="0" t="0" r="635" b="2540"/>
            <wp:wrapTight wrapText="bothSides">
              <wp:wrapPolygon edited="0">
                <wp:start x="0" y="0"/>
                <wp:lineTo x="0" y="21282"/>
                <wp:lineTo x="21363" y="21282"/>
                <wp:lineTo x="2136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982">
        <w:rPr>
          <w:sz w:val="36"/>
        </w:rPr>
        <w:t>Ad fraud was likely down in 2017 but will continue to be a problem this year, with mobile apps and influencer marketing seen as prime targets, White Ops co-founder Michael Tiffany says in an interview. Tiffany expects more general progress against fraud this year, although fraud attempts will persist and be redirected, notably into app advertising.</w:t>
      </w:r>
    </w:p>
    <w:p w:rsidR="008E144F" w:rsidRPr="00D12982" w:rsidRDefault="00D12982" w:rsidP="00D12982">
      <w:pPr>
        <w:jc w:val="right"/>
        <w:rPr>
          <w:b/>
          <w:i/>
          <w:color w:val="403152" w:themeColor="accent4" w:themeShade="80"/>
          <w:sz w:val="36"/>
        </w:rPr>
      </w:pPr>
      <w:r w:rsidRPr="00D12982">
        <w:rPr>
          <w:b/>
          <w:i/>
          <w:color w:val="403152" w:themeColor="accent4" w:themeShade="80"/>
          <w:sz w:val="36"/>
        </w:rPr>
        <w:t>eMarketer 1/3/18</w:t>
      </w:r>
    </w:p>
    <w:p w:rsidR="00D12982" w:rsidRDefault="00D12982" w:rsidP="00D12982">
      <w:hyperlink r:id="rId6" w:history="1">
        <w:r w:rsidRPr="00C371DC">
          <w:rPr>
            <w:rStyle w:val="Hyperlink"/>
          </w:rPr>
          <w:t>https://www.emarketer.com/Article/Mobile-Apps-Influencer-Marketing-Top-Fraud-Targets-2018/1016843</w:t>
        </w:r>
      </w:hyperlink>
    </w:p>
    <w:p w:rsidR="00D12982" w:rsidRDefault="00D12982" w:rsidP="00D12982">
      <w:r>
        <w:t>Image credit:</w:t>
      </w:r>
    </w:p>
    <w:p w:rsidR="00D12982" w:rsidRDefault="00D12982" w:rsidP="00D12982">
      <w:hyperlink r:id="rId7" w:history="1">
        <w:r w:rsidRPr="00C371DC">
          <w:rPr>
            <w:rStyle w:val="Hyperlink"/>
          </w:rPr>
          <w:t>https://arabianmarketer.ae/wp-content/uploads/2016/06/ad-fraud.jpg</w:t>
        </w:r>
      </w:hyperlink>
    </w:p>
    <w:p w:rsidR="00D12982" w:rsidRDefault="00D12982" w:rsidP="00D12982">
      <w:bookmarkStart w:id="0" w:name="_GoBack"/>
      <w:bookmarkEnd w:id="0"/>
    </w:p>
    <w:p w:rsidR="00D12982" w:rsidRDefault="00D12982" w:rsidP="00D12982"/>
    <w:sectPr w:rsidR="00D1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82"/>
    <w:rsid w:val="004A14F9"/>
    <w:rsid w:val="0051611A"/>
    <w:rsid w:val="00746FC2"/>
    <w:rsid w:val="008E144F"/>
    <w:rsid w:val="00D1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9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9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abianmarketer.ae/wp-content/uploads/2016/06/ad-fraud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Article/Mobile-Apps-Influencer-Marketing-Top-Fraud-Targets-2018/10168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2018-01-03T18:30:00Z</dcterms:created>
  <dcterms:modified xsi:type="dcterms:W3CDTF">2018-01-03T18:34:00Z</dcterms:modified>
</cp:coreProperties>
</file>