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5E94C61" w14:textId="0E5F4E1C" w:rsidR="00E05E48" w:rsidRPr="00E05E48" w:rsidRDefault="00E05E48" w:rsidP="00E05E48">
      <w:pPr>
        <w:rPr>
          <w:b/>
          <w:bCs/>
          <w:color w:val="0099CC"/>
          <w:sz w:val="36"/>
          <w:szCs w:val="36"/>
        </w:rPr>
      </w:pPr>
      <w:r w:rsidRPr="00E05E48">
        <w:rPr>
          <w:b/>
          <w:bCs/>
          <w:color w:val="0099CC"/>
          <w:sz w:val="36"/>
          <w:szCs w:val="36"/>
        </w:rPr>
        <w:t xml:space="preserve">How Southwest </w:t>
      </w:r>
      <w:r w:rsidRPr="00E05E48">
        <w:rPr>
          <w:b/>
          <w:bCs/>
          <w:color w:val="0099CC"/>
          <w:sz w:val="36"/>
          <w:szCs w:val="36"/>
        </w:rPr>
        <w:t>C</w:t>
      </w:r>
      <w:r w:rsidRPr="00E05E48">
        <w:rPr>
          <w:b/>
          <w:bCs/>
          <w:color w:val="0099CC"/>
          <w:sz w:val="36"/>
          <w:szCs w:val="36"/>
        </w:rPr>
        <w:t xml:space="preserve">an </w:t>
      </w:r>
      <w:r w:rsidRPr="00E05E48">
        <w:rPr>
          <w:b/>
          <w:bCs/>
          <w:color w:val="0099CC"/>
          <w:sz w:val="36"/>
          <w:szCs w:val="36"/>
        </w:rPr>
        <w:t>O</w:t>
      </w:r>
      <w:r w:rsidRPr="00E05E48">
        <w:rPr>
          <w:b/>
          <w:bCs/>
          <w:color w:val="0099CC"/>
          <w:sz w:val="36"/>
          <w:szCs w:val="36"/>
        </w:rPr>
        <w:t xml:space="preserve">vercome </w:t>
      </w:r>
      <w:r w:rsidRPr="00E05E48">
        <w:rPr>
          <w:b/>
          <w:bCs/>
          <w:color w:val="0099CC"/>
          <w:sz w:val="36"/>
          <w:szCs w:val="36"/>
        </w:rPr>
        <w:t>I</w:t>
      </w:r>
      <w:r w:rsidRPr="00E05E48">
        <w:rPr>
          <w:b/>
          <w:bCs/>
          <w:color w:val="0099CC"/>
          <w:sz w:val="36"/>
          <w:szCs w:val="36"/>
        </w:rPr>
        <w:t>ts "</w:t>
      </w:r>
      <w:r w:rsidRPr="00E05E48">
        <w:rPr>
          <w:b/>
          <w:bCs/>
          <w:color w:val="0099CC"/>
          <w:sz w:val="36"/>
          <w:szCs w:val="36"/>
        </w:rPr>
        <w:t>A</w:t>
      </w:r>
      <w:r w:rsidRPr="00E05E48">
        <w:rPr>
          <w:b/>
          <w:bCs/>
          <w:color w:val="0099CC"/>
          <w:sz w:val="36"/>
          <w:szCs w:val="36"/>
        </w:rPr>
        <w:t>ir-</w:t>
      </w:r>
      <w:r w:rsidRPr="00E05E48">
        <w:rPr>
          <w:b/>
          <w:bCs/>
          <w:color w:val="0099CC"/>
          <w:sz w:val="36"/>
          <w:szCs w:val="36"/>
        </w:rPr>
        <w:t>M</w:t>
      </w:r>
      <w:r w:rsidRPr="00E05E48">
        <w:rPr>
          <w:b/>
          <w:bCs/>
          <w:color w:val="0099CC"/>
          <w:sz w:val="36"/>
          <w:szCs w:val="36"/>
        </w:rPr>
        <w:t>ageddon"</w:t>
      </w:r>
    </w:p>
    <w:p w14:paraId="6D39C03A" w14:textId="3E87F2BB" w:rsidR="00E05E48" w:rsidRPr="00E05E48" w:rsidRDefault="00AF486A" w:rsidP="00E05E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18133DC" wp14:editId="2BB7BECC">
            <wp:simplePos x="0" y="0"/>
            <wp:positionH relativeFrom="column">
              <wp:posOffset>4067507</wp:posOffset>
            </wp:positionH>
            <wp:positionV relativeFrom="paragraph">
              <wp:posOffset>796470</wp:posOffset>
            </wp:positionV>
            <wp:extent cx="2037080" cy="1145540"/>
            <wp:effectExtent l="0" t="0" r="1270" b="0"/>
            <wp:wrapTight wrapText="bothSides">
              <wp:wrapPolygon edited="0">
                <wp:start x="0" y="0"/>
                <wp:lineTo x="0" y="21193"/>
                <wp:lineTo x="21411" y="21193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48" w:rsidRPr="00E05E48">
        <w:rPr>
          <w:sz w:val="36"/>
          <w:szCs w:val="36"/>
        </w:rPr>
        <w:t>Southwest Airlines should consider taking steps to overcome its "air-mageddon" PR crisis driven by holiday flight cancellations, suggests Aaron Kwittken, CEO of PRophet. Kwittken suggests five possible actions for the airline including holding management accountable, endearing affected customers with free round-trip flight vouchers and even rebranding like "Wells Fargo did it when it 're-established' itself following a very distrustful run with consumers."</w:t>
      </w:r>
    </w:p>
    <w:p w14:paraId="7C9622E2" w14:textId="6F86B45F" w:rsidR="00FE75DF" w:rsidRPr="00E05E48" w:rsidRDefault="00E05E48" w:rsidP="00E05E48">
      <w:pPr>
        <w:jc w:val="right"/>
        <w:rPr>
          <w:b/>
          <w:bCs/>
          <w:i/>
          <w:iCs/>
          <w:color w:val="0099CC"/>
          <w:sz w:val="36"/>
          <w:szCs w:val="36"/>
        </w:rPr>
      </w:pPr>
      <w:r w:rsidRPr="00E05E48">
        <w:rPr>
          <w:b/>
          <w:bCs/>
          <w:i/>
          <w:iCs/>
          <w:color w:val="0099CC"/>
          <w:sz w:val="36"/>
          <w:szCs w:val="36"/>
        </w:rPr>
        <w:t xml:space="preserve">The Drum (free registration) </w:t>
      </w:r>
      <w:r w:rsidRPr="00E05E48">
        <w:rPr>
          <w:b/>
          <w:bCs/>
          <w:i/>
          <w:iCs/>
          <w:color w:val="0099CC"/>
          <w:sz w:val="36"/>
          <w:szCs w:val="36"/>
        </w:rPr>
        <w:t xml:space="preserve">1.10.23    </w:t>
      </w:r>
    </w:p>
    <w:p w14:paraId="7ACC8D3B" w14:textId="23F8B618" w:rsidR="00E05E48" w:rsidRDefault="00E05E48" w:rsidP="00E05E48">
      <w:pPr>
        <w:jc w:val="right"/>
        <w:rPr>
          <w:i/>
          <w:iCs/>
          <w:sz w:val="24"/>
          <w:szCs w:val="24"/>
        </w:rPr>
      </w:pPr>
      <w:hyperlink r:id="rId5" w:history="1">
        <w:r w:rsidRPr="00E05E48">
          <w:rPr>
            <w:rStyle w:val="Hyperlink"/>
            <w:i/>
            <w:iCs/>
            <w:sz w:val="24"/>
            <w:szCs w:val="24"/>
          </w:rPr>
          <w:t>https://www.thedrum.com/opinion/2023/01/10/how-southwest-needs-handle-its-pr-crisis-and-save-it-s-soul</w:t>
        </w:r>
      </w:hyperlink>
    </w:p>
    <w:p w14:paraId="24E2714D" w14:textId="4F9DCAD3" w:rsidR="00AF486A" w:rsidRDefault="00AF486A" w:rsidP="00E05E4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B36C448" w14:textId="6DEADDA6" w:rsidR="00AF486A" w:rsidRPr="00E05E48" w:rsidRDefault="000D3406" w:rsidP="00E05E48">
      <w:pPr>
        <w:jc w:val="right"/>
        <w:rPr>
          <w:i/>
          <w:iCs/>
          <w:sz w:val="24"/>
          <w:szCs w:val="24"/>
        </w:rPr>
      </w:pPr>
      <w:hyperlink r:id="rId6" w:history="1">
        <w:r w:rsidRPr="00AE30A4">
          <w:rPr>
            <w:rStyle w:val="Hyperlink"/>
            <w:i/>
            <w:iCs/>
            <w:sz w:val="24"/>
            <w:szCs w:val="24"/>
          </w:rPr>
          <w:t>https://www.gannett-cdn.com/presto/2019/01/08/USAT/3a07bc99-9e9a-48fa-a2f8-c15b97b1d35c-AP_Earns_Southwest_Airlines_1.JPG?crop=4501,2532,x971,y1116&amp;width=3200&amp;height=1801&amp;format=pjpg&amp;auto=webp</w:t>
        </w:r>
      </w:hyperlink>
      <w:r>
        <w:rPr>
          <w:i/>
          <w:iCs/>
          <w:sz w:val="24"/>
          <w:szCs w:val="24"/>
        </w:rPr>
        <w:t xml:space="preserve"> </w:t>
      </w:r>
    </w:p>
    <w:p w14:paraId="5DC124D5" w14:textId="77777777" w:rsidR="00E05E48" w:rsidRDefault="00E05E48"/>
    <w:sectPr w:rsidR="00E05E4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1B"/>
    <w:rsid w:val="000D3406"/>
    <w:rsid w:val="003837C3"/>
    <w:rsid w:val="00AF486A"/>
    <w:rsid w:val="00C4751B"/>
    <w:rsid w:val="00E05E4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DAB7DB1"/>
  <w15:chartTrackingRefBased/>
  <w15:docId w15:val="{FBD7B21D-6F73-447E-B8B3-3B28237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nett-cdn.com/presto/2019/01/08/USAT/3a07bc99-9e9a-48fa-a2f8-c15b97b1d35c-AP_Earns_Southwest_Airlines_1.JPG?crop=4501,2532,x971,y1116&amp;width=3200&amp;height=1801&amp;format=pjpg&amp;auto=webp" TargetMode="External"/><Relationship Id="rId5" Type="http://schemas.openxmlformats.org/officeDocument/2006/relationships/hyperlink" Target="https://www.thedrum.com/opinion/2023/01/10/how-southwest-needs-handle-its-pr-crisis-and-save-it-s-sou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2023-01-12T14:22:00Z</dcterms:created>
  <dcterms:modified xsi:type="dcterms:W3CDTF">2023-01-12T14:22:00Z</dcterms:modified>
</cp:coreProperties>
</file>