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4BC96" w:themeColor="background2" w:themeShade="BF"/>
  <w:body>
    <w:p w:rsidR="00C47FB2" w:rsidRPr="00C47FB2" w:rsidRDefault="00C47FB2" w:rsidP="00C47FB2">
      <w:pPr>
        <w:rPr>
          <w:b/>
          <w:color w:val="365F91" w:themeColor="accent1" w:themeShade="BF"/>
          <w:sz w:val="36"/>
        </w:rPr>
      </w:pPr>
      <w:r w:rsidRPr="00C47FB2">
        <w:rPr>
          <w:b/>
          <w:color w:val="365F91" w:themeColor="accent1" w:themeShade="BF"/>
          <w:sz w:val="36"/>
        </w:rPr>
        <w:t>Audacy L</w:t>
      </w:r>
      <w:r w:rsidRPr="00C47FB2">
        <w:rPr>
          <w:b/>
          <w:color w:val="365F91" w:themeColor="accent1" w:themeShade="BF"/>
          <w:sz w:val="36"/>
        </w:rPr>
        <w:t xml:space="preserve">aunches 2 </w:t>
      </w:r>
      <w:r w:rsidRPr="00C47FB2">
        <w:rPr>
          <w:b/>
          <w:color w:val="365F91" w:themeColor="accent1" w:themeShade="BF"/>
          <w:sz w:val="36"/>
        </w:rPr>
        <w:t>S</w:t>
      </w:r>
      <w:r w:rsidRPr="00C47FB2">
        <w:rPr>
          <w:b/>
          <w:color w:val="365F91" w:themeColor="accent1" w:themeShade="BF"/>
          <w:sz w:val="36"/>
        </w:rPr>
        <w:t xml:space="preserve">tations </w:t>
      </w:r>
      <w:r w:rsidRPr="00C47FB2">
        <w:rPr>
          <w:b/>
          <w:color w:val="365F91" w:themeColor="accent1" w:themeShade="BF"/>
          <w:sz w:val="36"/>
        </w:rPr>
        <w:t>With S</w:t>
      </w:r>
      <w:r w:rsidRPr="00C47FB2">
        <w:rPr>
          <w:b/>
          <w:color w:val="365F91" w:themeColor="accent1" w:themeShade="BF"/>
          <w:sz w:val="36"/>
        </w:rPr>
        <w:t xml:space="preserve">ports </w:t>
      </w:r>
      <w:r w:rsidRPr="00C47FB2">
        <w:rPr>
          <w:b/>
          <w:color w:val="365F91" w:themeColor="accent1" w:themeShade="BF"/>
          <w:sz w:val="36"/>
        </w:rPr>
        <w:t>Betting F</w:t>
      </w:r>
      <w:r w:rsidRPr="00C47FB2">
        <w:rPr>
          <w:b/>
          <w:color w:val="365F91" w:themeColor="accent1" w:themeShade="BF"/>
          <w:sz w:val="36"/>
        </w:rPr>
        <w:t xml:space="preserve">ocus </w:t>
      </w:r>
    </w:p>
    <w:p w:rsidR="00C47FB2" w:rsidRPr="00C47FB2" w:rsidRDefault="00C47FB2" w:rsidP="00C47FB2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7F372263" wp14:editId="012F1EB7">
            <wp:simplePos x="0" y="0"/>
            <wp:positionH relativeFrom="column">
              <wp:posOffset>4775200</wp:posOffset>
            </wp:positionH>
            <wp:positionV relativeFrom="paragraph">
              <wp:posOffset>528955</wp:posOffset>
            </wp:positionV>
            <wp:extent cx="1242060" cy="1114425"/>
            <wp:effectExtent l="171450" t="171450" r="377190" b="371475"/>
            <wp:wrapTight wrapText="bothSides">
              <wp:wrapPolygon edited="0">
                <wp:start x="3644" y="-3323"/>
                <wp:lineTo x="-2982" y="-2585"/>
                <wp:lineTo x="-2982" y="23262"/>
                <wp:lineTo x="0" y="26954"/>
                <wp:lineTo x="1988" y="28431"/>
                <wp:lineTo x="22859" y="28431"/>
                <wp:lineTo x="25178" y="26954"/>
                <wp:lineTo x="27497" y="21415"/>
                <wp:lineTo x="27828" y="1477"/>
                <wp:lineTo x="23190" y="-2585"/>
                <wp:lineTo x="21202" y="-3323"/>
                <wp:lineTo x="3644" y="-332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DAC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114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FB2">
        <w:rPr>
          <w:sz w:val="36"/>
        </w:rPr>
        <w:t>Audacy stations in Memphis, Tenn. and Rochester, N.Y., have begun carrying sports betting content from BetQL Network as well as programming from CBS Sports Radio. Rochester's WROC-FM/AM has broken off its relationship with ESPN and become 95.7 The Fan during the format change.</w:t>
      </w:r>
      <w:bookmarkStart w:id="0" w:name="_GoBack"/>
      <w:bookmarkEnd w:id="0"/>
    </w:p>
    <w:p w:rsidR="00C47FB2" w:rsidRPr="00C47FB2" w:rsidRDefault="00C47FB2" w:rsidP="00C47FB2">
      <w:pPr>
        <w:jc w:val="right"/>
        <w:rPr>
          <w:b/>
          <w:i/>
          <w:color w:val="365F91" w:themeColor="accent1" w:themeShade="BF"/>
          <w:sz w:val="36"/>
        </w:rPr>
      </w:pPr>
      <w:r w:rsidRPr="00C47FB2">
        <w:rPr>
          <w:b/>
          <w:i/>
          <w:color w:val="365F91" w:themeColor="accent1" w:themeShade="BF"/>
          <w:sz w:val="36"/>
        </w:rPr>
        <w:t>Radio Ink 12/9</w:t>
      </w:r>
      <w:r w:rsidRPr="00C47FB2">
        <w:rPr>
          <w:b/>
          <w:i/>
          <w:color w:val="365F91" w:themeColor="accent1" w:themeShade="BF"/>
          <w:sz w:val="36"/>
        </w:rPr>
        <w:t>/21</w:t>
      </w:r>
    </w:p>
    <w:p w:rsidR="00C47FB2" w:rsidRPr="00C47FB2" w:rsidRDefault="00C47FB2" w:rsidP="00C47FB2">
      <w:pPr>
        <w:jc w:val="right"/>
        <w:rPr>
          <w:i/>
          <w:sz w:val="28"/>
        </w:rPr>
      </w:pPr>
      <w:hyperlink r:id="rId6" w:history="1">
        <w:r w:rsidRPr="00C47FB2">
          <w:rPr>
            <w:rStyle w:val="Hyperlink"/>
            <w:i/>
            <w:sz w:val="28"/>
          </w:rPr>
          <w:t>https://radioink.com/2021/12/09/audacy-fully-embracing-sports-gambling/</w:t>
        </w:r>
      </w:hyperlink>
    </w:p>
    <w:p w:rsidR="00CF175D" w:rsidRDefault="00C47FB2" w:rsidP="00C47FB2">
      <w:r>
        <w:t xml:space="preserve">  </w:t>
      </w:r>
    </w:p>
    <w:sectPr w:rsidR="00CF175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B2"/>
    <w:rsid w:val="00194E35"/>
    <w:rsid w:val="00226A80"/>
    <w:rsid w:val="00A90A24"/>
    <w:rsid w:val="00C47FB2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F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F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adioink.com/2021/12/09/audacy-fully-embracing-sports-gambling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2021-12-10T12:45:00Z</dcterms:created>
  <dcterms:modified xsi:type="dcterms:W3CDTF">2021-12-10T12:49:00Z</dcterms:modified>
</cp:coreProperties>
</file>