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E6674" w:rsidRPr="00AE6674" w:rsidRDefault="00AE6674" w:rsidP="00AE6674">
      <w:pPr>
        <w:rPr>
          <w:b/>
          <w:color w:val="548DD4" w:themeColor="text2" w:themeTint="99"/>
          <w:sz w:val="36"/>
        </w:rPr>
      </w:pPr>
      <w:r w:rsidRPr="00AE6674">
        <w:rPr>
          <w:b/>
          <w:color w:val="548DD4" w:themeColor="text2" w:themeTint="99"/>
          <w:sz w:val="36"/>
        </w:rPr>
        <w:t>Audiences G</w:t>
      </w:r>
      <w:r w:rsidRPr="00AE6674">
        <w:rPr>
          <w:b/>
          <w:color w:val="548DD4" w:themeColor="text2" w:themeTint="99"/>
          <w:sz w:val="36"/>
        </w:rPr>
        <w:t xml:space="preserve">row </w:t>
      </w:r>
      <w:r w:rsidRPr="00AE6674">
        <w:rPr>
          <w:b/>
          <w:color w:val="548DD4" w:themeColor="text2" w:themeTint="99"/>
          <w:sz w:val="36"/>
        </w:rPr>
        <w:t>F</w:t>
      </w:r>
      <w:r w:rsidRPr="00AE6674">
        <w:rPr>
          <w:b/>
          <w:color w:val="548DD4" w:themeColor="text2" w:themeTint="99"/>
          <w:sz w:val="36"/>
        </w:rPr>
        <w:t xml:space="preserve">or Hot AC, Classic Hits </w:t>
      </w:r>
    </w:p>
    <w:p w:rsidR="00AE6674" w:rsidRPr="00AE6674" w:rsidRDefault="00AE6674" w:rsidP="00AE667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33A1E" wp14:editId="2ED97B4C">
            <wp:simplePos x="0" y="0"/>
            <wp:positionH relativeFrom="column">
              <wp:posOffset>4030980</wp:posOffset>
            </wp:positionH>
            <wp:positionV relativeFrom="paragraph">
              <wp:posOffset>214630</wp:posOffset>
            </wp:positionV>
            <wp:extent cx="2190115" cy="1368425"/>
            <wp:effectExtent l="171450" t="171450" r="381635" b="365125"/>
            <wp:wrapTight wrapText="bothSides">
              <wp:wrapPolygon edited="0">
                <wp:start x="2067" y="-2706"/>
                <wp:lineTo x="-1691" y="-2105"/>
                <wp:lineTo x="-1691" y="22853"/>
                <wp:lineTo x="1127" y="27063"/>
                <wp:lineTo x="22358" y="27063"/>
                <wp:lineTo x="22546" y="26461"/>
                <wp:lineTo x="24988" y="22252"/>
                <wp:lineTo x="25176" y="1203"/>
                <wp:lineTo x="22546" y="-2105"/>
                <wp:lineTo x="21418" y="-2706"/>
                <wp:lineTo x="2067" y="-2706"/>
              </wp:wrapPolygon>
            </wp:wrapTight>
            <wp:docPr id="1" name="Picture 1" descr="http://radioconsultingservices.com/wrdpress/wp-content/uploads/2020/04/Hot-AC-620x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consultingservices.com/wrdpress/wp-content/uploads/2020/04/Hot-AC-620x3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6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74">
        <w:rPr>
          <w:sz w:val="36"/>
        </w:rPr>
        <w:t>The Hot Adult Contemporary format has shown the biggest listenership increase this year, Inside Radio reports, with Classic Hits close behind. News/Talk and Sports have started gaining listeners since July.</w:t>
      </w:r>
    </w:p>
    <w:p w:rsidR="00CF175D" w:rsidRPr="00AE6674" w:rsidRDefault="00AE6674" w:rsidP="00AE6674">
      <w:pPr>
        <w:jc w:val="right"/>
        <w:rPr>
          <w:b/>
          <w:i/>
          <w:color w:val="548DD4" w:themeColor="text2" w:themeTint="99"/>
          <w:sz w:val="36"/>
        </w:rPr>
      </w:pPr>
      <w:r w:rsidRPr="00AE6674">
        <w:rPr>
          <w:b/>
          <w:i/>
          <w:color w:val="548DD4" w:themeColor="text2" w:themeTint="99"/>
          <w:sz w:val="36"/>
        </w:rPr>
        <w:t>Inside Radio (free content) 10/7</w:t>
      </w:r>
      <w:r w:rsidRPr="00AE6674">
        <w:rPr>
          <w:b/>
          <w:i/>
          <w:color w:val="548DD4" w:themeColor="text2" w:themeTint="99"/>
          <w:sz w:val="36"/>
        </w:rPr>
        <w:t>/21</w:t>
      </w:r>
    </w:p>
    <w:p w:rsidR="00AE6674" w:rsidRDefault="00AE6674" w:rsidP="00AE6674">
      <w:pPr>
        <w:jc w:val="right"/>
        <w:rPr>
          <w:i/>
          <w:sz w:val="28"/>
        </w:rPr>
      </w:pPr>
      <w:hyperlink r:id="rId6" w:history="1">
        <w:r w:rsidRPr="00AE6674">
          <w:rPr>
            <w:rStyle w:val="Hyperlink"/>
            <w:i/>
            <w:sz w:val="28"/>
          </w:rPr>
          <w:t>http://www.insideradio.com/free/format-report-card-hot-ac-classic-hits-up-across-the-board-news-talk-rebounds/article_e48f9e7a-273f-11ec-9051-531fbf7652de.html</w:t>
        </w:r>
      </w:hyperlink>
    </w:p>
    <w:p w:rsidR="00BE5F77" w:rsidRDefault="00BE5F77" w:rsidP="00AE6674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BE5F77" w:rsidRPr="00AE6674" w:rsidRDefault="00BE5F77" w:rsidP="00AE6674">
      <w:pPr>
        <w:jc w:val="right"/>
        <w:rPr>
          <w:i/>
          <w:sz w:val="28"/>
        </w:rPr>
      </w:pPr>
      <w:hyperlink r:id="rId7" w:history="1">
        <w:r w:rsidRPr="00EB5490">
          <w:rPr>
            <w:rStyle w:val="Hyperlink"/>
            <w:i/>
            <w:sz w:val="28"/>
          </w:rPr>
          <w:t>http://radioconsultingservices.com/wrdpress/wp-content/uploads/2020/04/Hot-AC-620x388.png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AE6674" w:rsidRDefault="00AE6674" w:rsidP="00AE6674"/>
    <w:sectPr w:rsidR="00AE667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74"/>
    <w:rsid w:val="00194E35"/>
    <w:rsid w:val="00226A80"/>
    <w:rsid w:val="00A90A24"/>
    <w:rsid w:val="00AE6674"/>
    <w:rsid w:val="00BE5F7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ioconsultingservices.com/wrdpress/wp-content/uploads/2020/04/Hot-AC-620x388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format-report-card-hot-ac-classic-hits-up-across-the-board-news-talk-rebounds/article_e48f9e7a-273f-11ec-9051-531fbf7652d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2021-10-08T13:40:00Z</dcterms:created>
  <dcterms:modified xsi:type="dcterms:W3CDTF">2021-10-08T13:45:00Z</dcterms:modified>
</cp:coreProperties>
</file>