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2D69B" w:themeColor="accent3" w:themeTint="99"/>
  <w:body>
    <w:p w:rsidR="000F19B5" w:rsidRPr="000F19B5" w:rsidRDefault="000F19B5" w:rsidP="000F19B5">
      <w:pPr>
        <w:rPr>
          <w:b/>
          <w:color w:val="660033"/>
          <w:sz w:val="36"/>
        </w:rPr>
      </w:pPr>
      <w:r w:rsidRPr="000F19B5">
        <w:rPr>
          <w:b/>
          <w:color w:val="660033"/>
          <w:sz w:val="36"/>
        </w:rPr>
        <w:t>Boeing's Crisis Tip: Stay Calm, C</w:t>
      </w:r>
      <w:r w:rsidRPr="000F19B5">
        <w:rPr>
          <w:b/>
          <w:color w:val="660033"/>
          <w:sz w:val="36"/>
        </w:rPr>
        <w:t>ommunicate</w:t>
      </w:r>
    </w:p>
    <w:p w:rsidR="000F19B5" w:rsidRPr="000F19B5" w:rsidRDefault="0007129B" w:rsidP="000F19B5">
      <w:pPr>
        <w:rPr>
          <w:sz w:val="36"/>
        </w:rPr>
      </w:pPr>
      <w:r>
        <w:rPr>
          <w:noProof/>
        </w:rPr>
        <w:drawing>
          <wp:anchor distT="0" distB="0" distL="114300" distR="114300" simplePos="0" relativeHeight="251658240" behindDoc="1" locked="0" layoutInCell="1" allowOverlap="1" wp14:anchorId="0694C5DC" wp14:editId="14772E04">
            <wp:simplePos x="0" y="0"/>
            <wp:positionH relativeFrom="column">
              <wp:posOffset>4878705</wp:posOffset>
            </wp:positionH>
            <wp:positionV relativeFrom="paragraph">
              <wp:posOffset>787400</wp:posOffset>
            </wp:positionV>
            <wp:extent cx="955040" cy="1289685"/>
            <wp:effectExtent l="0" t="0" r="0" b="5715"/>
            <wp:wrapTight wrapText="bothSides">
              <wp:wrapPolygon edited="0">
                <wp:start x="0" y="0"/>
                <wp:lineTo x="0" y="21377"/>
                <wp:lineTo x="21112" y="21377"/>
                <wp:lineTo x="21112"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5040" cy="1289685"/>
                    </a:xfrm>
                    <a:prstGeom prst="rect">
                      <a:avLst/>
                    </a:prstGeom>
                    <a:noFill/>
                    <a:ln>
                      <a:noFill/>
                    </a:ln>
                  </pic:spPr>
                </pic:pic>
              </a:graphicData>
            </a:graphic>
            <wp14:sizeRelH relativeFrom="page">
              <wp14:pctWidth>0</wp14:pctWidth>
            </wp14:sizeRelH>
            <wp14:sizeRelV relativeFrom="page">
              <wp14:pctHeight>0</wp14:pctHeight>
            </wp14:sizeRelV>
          </wp:anchor>
        </w:drawing>
      </w:r>
      <w:r w:rsidR="000F19B5" w:rsidRPr="000F19B5">
        <w:rPr>
          <w:sz w:val="36"/>
        </w:rPr>
        <w:t xml:space="preserve">Gordon Johndroe, Boeing's vice president of global media relations and public affairs, discusses the manufacturer's crisis plan during the days and weeks following its airliner crashes in Ethiopia and Indonesia, the importance of coordinating with senior management and a legal team, communicating with employees and working with victim's families. The most </w:t>
      </w:r>
      <w:r w:rsidR="000F19B5" w:rsidRPr="000F19B5">
        <w:rPr>
          <w:sz w:val="36"/>
        </w:rPr>
        <w:t>important</w:t>
      </w:r>
      <w:r w:rsidR="000F19B5" w:rsidRPr="000F19B5">
        <w:rPr>
          <w:sz w:val="36"/>
        </w:rPr>
        <w:t xml:space="preserve"> lesson Johndroe learned "is to keep calm. Explain the situation to people internally, gather the facts, and try to get your information out as quickly and as accurately as you possibly can."</w:t>
      </w:r>
    </w:p>
    <w:p w:rsidR="000F19B5" w:rsidRPr="000F19B5" w:rsidRDefault="000F19B5" w:rsidP="000F19B5">
      <w:pPr>
        <w:jc w:val="right"/>
        <w:rPr>
          <w:b/>
          <w:i/>
          <w:color w:val="660033"/>
          <w:sz w:val="36"/>
        </w:rPr>
      </w:pPr>
      <w:r w:rsidRPr="000F19B5">
        <w:rPr>
          <w:b/>
          <w:i/>
          <w:color w:val="660033"/>
          <w:sz w:val="36"/>
        </w:rPr>
        <w:t xml:space="preserve">PRSAY </w:t>
      </w:r>
      <w:r w:rsidRPr="000F19B5">
        <w:rPr>
          <w:b/>
          <w:i/>
          <w:color w:val="660033"/>
          <w:sz w:val="36"/>
        </w:rPr>
        <w:t>12/2/20</w:t>
      </w:r>
    </w:p>
    <w:p w:rsidR="000F19B5" w:rsidRPr="0007129B" w:rsidRDefault="000F19B5" w:rsidP="0007129B">
      <w:pPr>
        <w:jc w:val="right"/>
        <w:rPr>
          <w:i/>
          <w:sz w:val="28"/>
        </w:rPr>
      </w:pPr>
      <w:hyperlink r:id="rId6" w:history="1">
        <w:r w:rsidRPr="0007129B">
          <w:rPr>
            <w:rStyle w:val="Hyperlink"/>
            <w:i/>
            <w:sz w:val="28"/>
          </w:rPr>
          <w:t>http://prsay.prsa.org/2020/12/02/crisis-management-lessons-from-boeings-737-max-disasters/</w:t>
        </w:r>
      </w:hyperlink>
    </w:p>
    <w:p w:rsidR="000F19B5" w:rsidRPr="0007129B" w:rsidRDefault="0007129B" w:rsidP="0007129B">
      <w:pPr>
        <w:jc w:val="right"/>
        <w:rPr>
          <w:i/>
        </w:rPr>
      </w:pPr>
      <w:r w:rsidRPr="0007129B">
        <w:rPr>
          <w:i/>
        </w:rPr>
        <w:t>Image credit:</w:t>
      </w:r>
    </w:p>
    <w:p w:rsidR="0007129B" w:rsidRPr="0007129B" w:rsidRDefault="0007129B" w:rsidP="0007129B">
      <w:pPr>
        <w:jc w:val="right"/>
        <w:rPr>
          <w:i/>
        </w:rPr>
      </w:pPr>
      <w:hyperlink r:id="rId7" w:history="1">
        <w:r w:rsidRPr="0007129B">
          <w:rPr>
            <w:rStyle w:val="Hyperlink"/>
            <w:i/>
          </w:rPr>
          <w:t>https://pressgr.am/wp-content/images/Gordon%20Johndroe/image.x49965.jpg</w:t>
        </w:r>
      </w:hyperlink>
    </w:p>
    <w:p w:rsidR="0007129B" w:rsidRPr="0007129B" w:rsidRDefault="0007129B" w:rsidP="0007129B">
      <w:pPr>
        <w:jc w:val="right"/>
        <w:rPr>
          <w:i/>
        </w:rPr>
      </w:pPr>
      <w:bookmarkStart w:id="0" w:name="_GoBack"/>
      <w:bookmarkEnd w:id="0"/>
    </w:p>
    <w:sectPr w:rsidR="0007129B" w:rsidRPr="00071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9B5"/>
    <w:rsid w:val="0007129B"/>
    <w:rsid w:val="000F19B5"/>
    <w:rsid w:val="004A14F9"/>
    <w:rsid w:val="0051611A"/>
    <w:rsid w:val="00746FC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9B5"/>
    <w:rPr>
      <w:color w:val="0000FF" w:themeColor="hyperlink"/>
      <w:u w:val="single"/>
    </w:rPr>
  </w:style>
  <w:style w:type="paragraph" w:styleId="BalloonText">
    <w:name w:val="Balloon Text"/>
    <w:basedOn w:val="Normal"/>
    <w:link w:val="BalloonTextChar"/>
    <w:uiPriority w:val="99"/>
    <w:semiHidden/>
    <w:unhideWhenUsed/>
    <w:rsid w:val="00071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2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9B5"/>
    <w:rPr>
      <w:color w:val="0000FF" w:themeColor="hyperlink"/>
      <w:u w:val="single"/>
    </w:rPr>
  </w:style>
  <w:style w:type="paragraph" w:styleId="BalloonText">
    <w:name w:val="Balloon Text"/>
    <w:basedOn w:val="Normal"/>
    <w:link w:val="BalloonTextChar"/>
    <w:uiPriority w:val="99"/>
    <w:semiHidden/>
    <w:unhideWhenUsed/>
    <w:rsid w:val="00071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2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essgr.am/wp-content/images/Gordon%20Johndroe/image.x49965.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rsay.prsa.org/2020/12/02/crisis-management-lessons-from-boeings-737-max-disaster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2</cp:revision>
  <dcterms:created xsi:type="dcterms:W3CDTF">2020-12-05T13:12:00Z</dcterms:created>
  <dcterms:modified xsi:type="dcterms:W3CDTF">2020-12-05T13:21:00Z</dcterms:modified>
</cp:coreProperties>
</file>