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7A601B87" w14:textId="61F7C46B" w:rsidR="009724B8" w:rsidRPr="0066565B" w:rsidRDefault="009724B8" w:rsidP="009724B8">
      <w:pPr>
        <w:rPr>
          <w:b/>
          <w:bCs/>
          <w:color w:val="009900"/>
          <w:sz w:val="36"/>
          <w:szCs w:val="36"/>
        </w:rPr>
      </w:pPr>
      <w:r w:rsidRPr="0066565B">
        <w:rPr>
          <w:b/>
          <w:bCs/>
          <w:color w:val="009900"/>
          <w:sz w:val="36"/>
          <w:szCs w:val="36"/>
        </w:rPr>
        <w:t xml:space="preserve">FCC OKs </w:t>
      </w:r>
      <w:r w:rsidR="0066565B" w:rsidRPr="0066565B">
        <w:rPr>
          <w:b/>
          <w:bCs/>
          <w:color w:val="009900"/>
          <w:sz w:val="36"/>
          <w:szCs w:val="36"/>
        </w:rPr>
        <w:t>R</w:t>
      </w:r>
      <w:r w:rsidRPr="0066565B">
        <w:rPr>
          <w:b/>
          <w:bCs/>
          <w:color w:val="009900"/>
          <w:sz w:val="36"/>
          <w:szCs w:val="36"/>
        </w:rPr>
        <w:t xml:space="preserve">ules </w:t>
      </w:r>
      <w:r w:rsidR="0066565B" w:rsidRPr="0066565B">
        <w:rPr>
          <w:b/>
          <w:bCs/>
          <w:color w:val="009900"/>
          <w:sz w:val="36"/>
          <w:szCs w:val="36"/>
        </w:rPr>
        <w:t>F</w:t>
      </w:r>
      <w:r w:rsidRPr="0066565B">
        <w:rPr>
          <w:b/>
          <w:bCs/>
          <w:color w:val="009900"/>
          <w:sz w:val="36"/>
          <w:szCs w:val="36"/>
        </w:rPr>
        <w:t xml:space="preserve">or $14.2B </w:t>
      </w:r>
      <w:r w:rsidR="0066565B" w:rsidRPr="0066565B">
        <w:rPr>
          <w:b/>
          <w:bCs/>
          <w:color w:val="009900"/>
          <w:sz w:val="36"/>
          <w:szCs w:val="36"/>
        </w:rPr>
        <w:t>B</w:t>
      </w:r>
      <w:r w:rsidRPr="0066565B">
        <w:rPr>
          <w:b/>
          <w:bCs/>
          <w:color w:val="009900"/>
          <w:sz w:val="36"/>
          <w:szCs w:val="36"/>
        </w:rPr>
        <w:t xml:space="preserve">roadband </w:t>
      </w:r>
      <w:r w:rsidR="0066565B" w:rsidRPr="0066565B">
        <w:rPr>
          <w:b/>
          <w:bCs/>
          <w:color w:val="009900"/>
          <w:sz w:val="36"/>
          <w:szCs w:val="36"/>
        </w:rPr>
        <w:t>S</w:t>
      </w:r>
      <w:r w:rsidRPr="0066565B">
        <w:rPr>
          <w:b/>
          <w:bCs/>
          <w:color w:val="009900"/>
          <w:sz w:val="36"/>
          <w:szCs w:val="36"/>
        </w:rPr>
        <w:t>ubsidies</w:t>
      </w:r>
    </w:p>
    <w:p w14:paraId="540D02AD" w14:textId="6792D970" w:rsidR="009724B8" w:rsidRPr="009724B8" w:rsidRDefault="007E6D9D" w:rsidP="009724B8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422AA1B" wp14:editId="1E835CD8">
            <wp:simplePos x="0" y="0"/>
            <wp:positionH relativeFrom="column">
              <wp:posOffset>4272915</wp:posOffset>
            </wp:positionH>
            <wp:positionV relativeFrom="paragraph">
              <wp:posOffset>544195</wp:posOffset>
            </wp:positionV>
            <wp:extent cx="1844040" cy="1177290"/>
            <wp:effectExtent l="152400" t="152400" r="365760" b="365760"/>
            <wp:wrapTight wrapText="bothSides">
              <wp:wrapPolygon edited="0">
                <wp:start x="893" y="-2796"/>
                <wp:lineTo x="-1785" y="-2097"/>
                <wp:lineTo x="-1785" y="23068"/>
                <wp:lineTo x="-446" y="25864"/>
                <wp:lineTo x="2008" y="27262"/>
                <wp:lineTo x="2231" y="27961"/>
                <wp:lineTo x="21645" y="27961"/>
                <wp:lineTo x="21868" y="27262"/>
                <wp:lineTo x="24322" y="25864"/>
                <wp:lineTo x="25661" y="20621"/>
                <wp:lineTo x="25661" y="3495"/>
                <wp:lineTo x="22983" y="-1748"/>
                <wp:lineTo x="22760" y="-2796"/>
                <wp:lineTo x="893" y="-2796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44040" cy="1177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4B8" w:rsidRPr="009724B8">
        <w:rPr>
          <w:sz w:val="36"/>
          <w:szCs w:val="36"/>
        </w:rPr>
        <w:t xml:space="preserve">The Federal Communications Commission has approved new rules for the Affordable Connectivity Program, which provides $14.2 billion in broadband subsidies for low-income households. The </w:t>
      </w:r>
      <w:r w:rsidR="000C0479" w:rsidRPr="009724B8">
        <w:rPr>
          <w:sz w:val="36"/>
          <w:szCs w:val="36"/>
        </w:rPr>
        <w:t xml:space="preserve"> </w:t>
      </w:r>
      <w:r w:rsidR="009724B8" w:rsidRPr="009724B8">
        <w:rPr>
          <w:sz w:val="36"/>
          <w:szCs w:val="36"/>
        </w:rPr>
        <w:t>regulations prohibit credit checks, upselling and downselling and limiting consumers' ability to change providers, and require that the subsidies apply to a wide range of broadband plans.</w:t>
      </w:r>
    </w:p>
    <w:p w14:paraId="3FC0D65A" w14:textId="284E5B98" w:rsidR="00FE75DF" w:rsidRPr="0066565B" w:rsidRDefault="009724B8" w:rsidP="0066565B">
      <w:pPr>
        <w:jc w:val="right"/>
        <w:rPr>
          <w:b/>
          <w:bCs/>
          <w:i/>
          <w:iCs/>
          <w:color w:val="009900"/>
          <w:sz w:val="36"/>
          <w:szCs w:val="36"/>
        </w:rPr>
      </w:pPr>
      <w:r w:rsidRPr="0066565B">
        <w:rPr>
          <w:b/>
          <w:bCs/>
          <w:i/>
          <w:iCs/>
          <w:color w:val="009900"/>
          <w:sz w:val="36"/>
          <w:szCs w:val="36"/>
        </w:rPr>
        <w:t>Next TV/Multichannel News 1/14</w:t>
      </w:r>
      <w:r w:rsidRPr="0066565B">
        <w:rPr>
          <w:b/>
          <w:bCs/>
          <w:i/>
          <w:iCs/>
          <w:color w:val="009900"/>
          <w:sz w:val="36"/>
          <w:szCs w:val="36"/>
        </w:rPr>
        <w:t>/22</w:t>
      </w:r>
    </w:p>
    <w:p w14:paraId="22D7B56D" w14:textId="0E3C418F" w:rsidR="009724B8" w:rsidRDefault="009724B8" w:rsidP="0066565B">
      <w:pPr>
        <w:jc w:val="right"/>
        <w:rPr>
          <w:i/>
          <w:iCs/>
          <w:sz w:val="28"/>
          <w:szCs w:val="28"/>
        </w:rPr>
      </w:pPr>
      <w:hyperlink r:id="rId5" w:history="1">
        <w:r w:rsidRPr="0066565B">
          <w:rPr>
            <w:rStyle w:val="Hyperlink"/>
            <w:i/>
            <w:iCs/>
            <w:sz w:val="28"/>
            <w:szCs w:val="28"/>
          </w:rPr>
          <w:t>https://www.nexttv.com/news/fcc-approves-rules-for-acp-broadband-subsidy</w:t>
        </w:r>
      </w:hyperlink>
      <w:r w:rsidRPr="0066565B">
        <w:rPr>
          <w:i/>
          <w:iCs/>
          <w:sz w:val="28"/>
          <w:szCs w:val="28"/>
        </w:rPr>
        <w:t xml:space="preserve"> </w:t>
      </w:r>
    </w:p>
    <w:p w14:paraId="43E567E2" w14:textId="646D85D4" w:rsidR="005D4092" w:rsidRDefault="005D4092" w:rsidP="0066565B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0A9AEF82" w14:textId="306802AF" w:rsidR="005D4092" w:rsidRPr="0066565B" w:rsidRDefault="00334AF4" w:rsidP="0066565B">
      <w:pPr>
        <w:jc w:val="right"/>
        <w:rPr>
          <w:i/>
          <w:iCs/>
          <w:sz w:val="28"/>
          <w:szCs w:val="28"/>
        </w:rPr>
      </w:pPr>
      <w:hyperlink r:id="rId6" w:history="1">
        <w:r w:rsidRPr="00656E82">
          <w:rPr>
            <w:rStyle w:val="Hyperlink"/>
            <w:i/>
            <w:iCs/>
            <w:sz w:val="28"/>
            <w:szCs w:val="28"/>
          </w:rPr>
          <w:t>https://149694168.v2.pressablecdn.com/wp-content/uploads/2021/12/unnamed-4.png</w:t>
        </w:r>
      </w:hyperlink>
      <w:r>
        <w:rPr>
          <w:i/>
          <w:iCs/>
          <w:sz w:val="28"/>
          <w:szCs w:val="28"/>
        </w:rPr>
        <w:t xml:space="preserve"> </w:t>
      </w:r>
    </w:p>
    <w:sectPr w:rsidR="005D4092" w:rsidRPr="0066565B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78"/>
    <w:rsid w:val="000C0479"/>
    <w:rsid w:val="00334AF4"/>
    <w:rsid w:val="003837C3"/>
    <w:rsid w:val="005D4092"/>
    <w:rsid w:val="0066565B"/>
    <w:rsid w:val="007E6D9D"/>
    <w:rsid w:val="009724B8"/>
    <w:rsid w:val="00EB7478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623EE4D9"/>
  <w15:chartTrackingRefBased/>
  <w15:docId w15:val="{CFF22084-2C02-408A-840F-EDF083B8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4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49694168.v2.pressablecdn.com/wp-content/uploads/2021/12/unnamed-4.png" TargetMode="External"/><Relationship Id="rId5" Type="http://schemas.openxmlformats.org/officeDocument/2006/relationships/hyperlink" Target="https://www.nexttv.com/news/fcc-approves-rules-for-acp-broadband-subsid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2022-01-18T18:50:00Z</dcterms:created>
  <dcterms:modified xsi:type="dcterms:W3CDTF">2022-01-18T18:50:00Z</dcterms:modified>
</cp:coreProperties>
</file>