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1C019E" w:rsidRPr="001C019E" w:rsidRDefault="001C019E" w:rsidP="001C019E">
      <w:pPr>
        <w:rPr>
          <w:b/>
          <w:color w:val="5F497A" w:themeColor="accent4" w:themeShade="BF"/>
          <w:sz w:val="36"/>
        </w:rPr>
      </w:pPr>
      <w:r w:rsidRPr="001C019E">
        <w:rPr>
          <w:b/>
          <w:color w:val="5F497A" w:themeColor="accent4" w:themeShade="BF"/>
          <w:sz w:val="36"/>
        </w:rPr>
        <w:t>Build Brand I</w:t>
      </w:r>
      <w:r w:rsidRPr="001C019E">
        <w:rPr>
          <w:b/>
          <w:color w:val="5F497A" w:themeColor="accent4" w:themeShade="BF"/>
          <w:sz w:val="36"/>
        </w:rPr>
        <w:t xml:space="preserve">dentity </w:t>
      </w:r>
      <w:r w:rsidRPr="001C019E">
        <w:rPr>
          <w:b/>
          <w:color w:val="5F497A" w:themeColor="accent4" w:themeShade="BF"/>
          <w:sz w:val="36"/>
        </w:rPr>
        <w:t>V</w:t>
      </w:r>
      <w:r w:rsidRPr="001C019E">
        <w:rPr>
          <w:b/>
          <w:color w:val="5F497A" w:themeColor="accent4" w:themeShade="BF"/>
          <w:sz w:val="36"/>
        </w:rPr>
        <w:t xml:space="preserve">ia </w:t>
      </w:r>
      <w:r w:rsidRPr="001C019E">
        <w:rPr>
          <w:b/>
          <w:color w:val="5F497A" w:themeColor="accent4" w:themeShade="BF"/>
          <w:sz w:val="36"/>
        </w:rPr>
        <w:t>D</w:t>
      </w:r>
      <w:r w:rsidRPr="001C019E">
        <w:rPr>
          <w:b/>
          <w:color w:val="5F497A" w:themeColor="accent4" w:themeShade="BF"/>
          <w:sz w:val="36"/>
        </w:rPr>
        <w:t xml:space="preserve">igital </w:t>
      </w:r>
      <w:r w:rsidRPr="001C019E">
        <w:rPr>
          <w:b/>
          <w:color w:val="5F497A" w:themeColor="accent4" w:themeShade="BF"/>
          <w:sz w:val="36"/>
        </w:rPr>
        <w:t>C</w:t>
      </w:r>
      <w:r w:rsidRPr="001C019E">
        <w:rPr>
          <w:b/>
          <w:color w:val="5F497A" w:themeColor="accent4" w:themeShade="BF"/>
          <w:sz w:val="36"/>
        </w:rPr>
        <w:t xml:space="preserve">ontent </w:t>
      </w:r>
    </w:p>
    <w:p w:rsidR="001C019E" w:rsidRPr="001C019E" w:rsidRDefault="00F56AA6" w:rsidP="001C019E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4086AF9" wp14:editId="71FCAB65">
            <wp:simplePos x="0" y="0"/>
            <wp:positionH relativeFrom="column">
              <wp:posOffset>4058285</wp:posOffset>
            </wp:positionH>
            <wp:positionV relativeFrom="paragraph">
              <wp:posOffset>516255</wp:posOffset>
            </wp:positionV>
            <wp:extent cx="1896110" cy="1216660"/>
            <wp:effectExtent l="0" t="0" r="8890" b="2540"/>
            <wp:wrapTight wrapText="bothSides">
              <wp:wrapPolygon edited="0">
                <wp:start x="0" y="0"/>
                <wp:lineTo x="0" y="21307"/>
                <wp:lineTo x="21484" y="21307"/>
                <wp:lineTo x="2148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19E" w:rsidRPr="001C019E">
        <w:rPr>
          <w:sz w:val="36"/>
        </w:rPr>
        <w:t xml:space="preserve"> </w:t>
      </w:r>
      <w:r w:rsidR="001C019E" w:rsidRPr="001C019E">
        <w:rPr>
          <w:sz w:val="36"/>
        </w:rPr>
        <w:t>Marketers should create their digital content with consistent messaging and design that reflects their brand identity and ethos, writes Matt Faulk. Create in-person experiences and work with local communities that share your brand's values to encourage user-generated content that reflects authenticity on so</w:t>
      </w:r>
      <w:bookmarkStart w:id="0" w:name="_GoBack"/>
      <w:bookmarkEnd w:id="0"/>
      <w:r w:rsidR="001C019E" w:rsidRPr="001C019E">
        <w:rPr>
          <w:sz w:val="36"/>
        </w:rPr>
        <w:t>cial media, he writes.</w:t>
      </w:r>
    </w:p>
    <w:p w:rsidR="00CF175D" w:rsidRDefault="001C019E" w:rsidP="001C019E">
      <w:pPr>
        <w:jc w:val="right"/>
        <w:rPr>
          <w:b/>
          <w:i/>
          <w:color w:val="5F497A" w:themeColor="accent4" w:themeShade="BF"/>
          <w:sz w:val="36"/>
        </w:rPr>
      </w:pPr>
      <w:r w:rsidRPr="001C019E">
        <w:rPr>
          <w:b/>
          <w:i/>
          <w:color w:val="5F497A" w:themeColor="accent4" w:themeShade="BF"/>
          <w:sz w:val="36"/>
        </w:rPr>
        <w:t>SmartBrief/Marketing 9/13/18</w:t>
      </w:r>
      <w:r w:rsidR="00F56AA6">
        <w:rPr>
          <w:b/>
          <w:i/>
          <w:color w:val="5F497A" w:themeColor="accent4" w:themeShade="BF"/>
          <w:sz w:val="36"/>
        </w:rPr>
        <w:t xml:space="preserve"> </w:t>
      </w:r>
    </w:p>
    <w:p w:rsidR="00F56AA6" w:rsidRDefault="00F56AA6" w:rsidP="001C019E">
      <w:pPr>
        <w:jc w:val="right"/>
        <w:rPr>
          <w:b/>
          <w:i/>
          <w:color w:val="5F497A" w:themeColor="accent4" w:themeShade="BF"/>
          <w:sz w:val="28"/>
        </w:rPr>
      </w:pPr>
      <w:hyperlink r:id="rId6" w:history="1">
        <w:r w:rsidRPr="00F56AA6">
          <w:rPr>
            <w:rStyle w:val="Hyperlink"/>
            <w:b/>
            <w:i/>
            <w:color w:val="0000BF" w:themeColor="hyperlink" w:themeShade="BF"/>
            <w:sz w:val="28"/>
          </w:rPr>
          <w:t>http://smartbrief.com/original/2018/09/how-embrace-brand-culture-through-digital-experiences?utm_source=brief</w:t>
        </w:r>
      </w:hyperlink>
    </w:p>
    <w:p w:rsidR="00F56AA6" w:rsidRDefault="00F56AA6" w:rsidP="001C019E">
      <w:pPr>
        <w:jc w:val="right"/>
        <w:rPr>
          <w:b/>
          <w:i/>
          <w:color w:val="5F497A" w:themeColor="accent4" w:themeShade="BF"/>
          <w:sz w:val="28"/>
        </w:rPr>
      </w:pPr>
      <w:r>
        <w:rPr>
          <w:b/>
          <w:i/>
          <w:color w:val="5F497A" w:themeColor="accent4" w:themeShade="BF"/>
          <w:sz w:val="28"/>
        </w:rPr>
        <w:t>Image credit:</w:t>
      </w:r>
    </w:p>
    <w:p w:rsidR="00F56AA6" w:rsidRDefault="00F56AA6" w:rsidP="001C019E">
      <w:pPr>
        <w:jc w:val="right"/>
        <w:rPr>
          <w:b/>
          <w:i/>
          <w:color w:val="5F497A" w:themeColor="accent4" w:themeShade="BF"/>
          <w:sz w:val="28"/>
        </w:rPr>
      </w:pPr>
      <w:hyperlink r:id="rId7" w:history="1">
        <w:r w:rsidRPr="0037387C">
          <w:rPr>
            <w:rStyle w:val="Hyperlink"/>
            <w:b/>
            <w:i/>
            <w:color w:val="0000BF" w:themeColor="hyperlink" w:themeShade="BF"/>
            <w:sz w:val="28"/>
          </w:rPr>
          <w:t>https://www.backdesk.ng/blog/wp-content/uploads/2017/07/brand-identity-system.jpg</w:t>
        </w:r>
      </w:hyperlink>
    </w:p>
    <w:p w:rsidR="00F56AA6" w:rsidRPr="00F56AA6" w:rsidRDefault="00F56AA6" w:rsidP="001C019E">
      <w:pPr>
        <w:jc w:val="right"/>
        <w:rPr>
          <w:b/>
          <w:i/>
          <w:color w:val="5F497A" w:themeColor="accent4" w:themeShade="BF"/>
          <w:sz w:val="28"/>
        </w:rPr>
      </w:pPr>
    </w:p>
    <w:p w:rsidR="00F56AA6" w:rsidRPr="001C019E" w:rsidRDefault="00F56AA6" w:rsidP="001C019E">
      <w:pPr>
        <w:jc w:val="right"/>
        <w:rPr>
          <w:b/>
          <w:i/>
          <w:color w:val="5F497A" w:themeColor="accent4" w:themeShade="BF"/>
          <w:sz w:val="36"/>
        </w:rPr>
      </w:pPr>
    </w:p>
    <w:sectPr w:rsidR="00F56AA6" w:rsidRPr="001C019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9E"/>
    <w:rsid w:val="00194E35"/>
    <w:rsid w:val="001C019E"/>
    <w:rsid w:val="00226A80"/>
    <w:rsid w:val="00A90A24"/>
    <w:rsid w:val="00CF175D"/>
    <w:rsid w:val="00F5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A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A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ckdesk.ng/blog/wp-content/uploads/2017/07/brand-identity-system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martbrief.com/original/2018/09/how-embrace-brand-culture-through-digital-experiences?utm_source=bri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2018-09-13T14:41:00Z</dcterms:created>
  <dcterms:modified xsi:type="dcterms:W3CDTF">2018-09-13T16:23:00Z</dcterms:modified>
</cp:coreProperties>
</file>