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B42928" w:rsidRPr="00B42928" w:rsidRDefault="00B42928" w:rsidP="00B42928">
      <w:pPr>
        <w:rPr>
          <w:b/>
          <w:color w:val="00B0F0"/>
          <w:sz w:val="40"/>
        </w:rPr>
      </w:pPr>
      <w:r w:rsidRPr="00B42928">
        <w:rPr>
          <w:b/>
          <w:color w:val="00B0F0"/>
          <w:sz w:val="40"/>
        </w:rPr>
        <w:t>Buyouts Hit The Los Angeles Times</w:t>
      </w:r>
    </w:p>
    <w:p w:rsidR="00CF175D" w:rsidRPr="00B42928" w:rsidRDefault="00B42928" w:rsidP="00B42928">
      <w:pPr>
        <w:rPr>
          <w:sz w:val="40"/>
        </w:rPr>
      </w:pPr>
      <w:bookmarkStart w:id="0" w:name="_GoBack"/>
      <w:r w:rsidRPr="00B42928"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275C6BE9" wp14:editId="1FA48045">
            <wp:simplePos x="0" y="0"/>
            <wp:positionH relativeFrom="column">
              <wp:posOffset>4659630</wp:posOffset>
            </wp:positionH>
            <wp:positionV relativeFrom="paragraph">
              <wp:posOffset>508000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s-angeles-times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B42928">
        <w:rPr>
          <w:sz w:val="40"/>
        </w:rPr>
        <w:t xml:space="preserve">The Los Angeles Times on Friday issued a </w:t>
      </w:r>
      <w:r w:rsidRPr="00B42928">
        <w:rPr>
          <w:sz w:val="40"/>
        </w:rPr>
        <w:t>staff wide</w:t>
      </w:r>
      <w:r w:rsidRPr="00B42928">
        <w:rPr>
          <w:sz w:val="40"/>
        </w:rPr>
        <w:t xml:space="preserve"> announcement that it's offering buyouts to the newsroom. The announcement, which came in a memo from editor and publisher Davan Maharaj, described the buyout program as limited in scope and attributed it to adverse industry conditions.</w:t>
      </w:r>
    </w:p>
    <w:p w:rsidR="00B42928" w:rsidRPr="00B42928" w:rsidRDefault="00B42928" w:rsidP="00B42928">
      <w:pPr>
        <w:jc w:val="right"/>
        <w:rPr>
          <w:b/>
          <w:i/>
          <w:color w:val="00B0F0"/>
          <w:sz w:val="40"/>
        </w:rPr>
      </w:pPr>
      <w:r w:rsidRPr="00B42928">
        <w:rPr>
          <w:b/>
          <w:i/>
          <w:color w:val="00B0F0"/>
          <w:sz w:val="40"/>
        </w:rPr>
        <w:t>Poynter 6.19.17</w:t>
      </w:r>
    </w:p>
    <w:p w:rsidR="00B42928" w:rsidRDefault="00B42928" w:rsidP="00B42928">
      <w:hyperlink r:id="rId6" w:history="1">
        <w:r w:rsidRPr="00C94AA1">
          <w:rPr>
            <w:rStyle w:val="Hyperlink"/>
          </w:rPr>
          <w:t>http://www.poynter.org/2017/buyouts-hit-the-los-angeles-times/463725/</w:t>
        </w:r>
      </w:hyperlink>
    </w:p>
    <w:p w:rsidR="00B42928" w:rsidRDefault="00B42928" w:rsidP="00B42928"/>
    <w:sectPr w:rsidR="00B4292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28"/>
    <w:rsid w:val="00194E35"/>
    <w:rsid w:val="00226A80"/>
    <w:rsid w:val="00A90A24"/>
    <w:rsid w:val="00B42928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9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9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9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oynter.org/2017/buyouts-hit-the-los-angeles-times/463725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2017-06-19T13:55:00Z</dcterms:created>
  <dcterms:modified xsi:type="dcterms:W3CDTF">2017-06-19T14:00:00Z</dcterms:modified>
</cp:coreProperties>
</file>