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C75624" w:rsidRPr="00C75624" w:rsidRDefault="00C75624" w:rsidP="00C75624">
      <w:pPr>
        <w:rPr>
          <w:b/>
          <w:color w:val="0000FF"/>
          <w:sz w:val="36"/>
        </w:rPr>
      </w:pPr>
      <w:bookmarkStart w:id="0" w:name="_GoBack"/>
      <w:r w:rsidRPr="00C75624">
        <w:rPr>
          <w:b/>
          <w:color w:val="0000FF"/>
          <w:sz w:val="36"/>
        </w:rPr>
        <w:t>Cable Companies Expected to Add 1.6M New Mobile C</w:t>
      </w:r>
      <w:r w:rsidRPr="00C75624">
        <w:rPr>
          <w:b/>
          <w:color w:val="0000FF"/>
          <w:sz w:val="36"/>
        </w:rPr>
        <w:t xml:space="preserve">ustomers </w:t>
      </w:r>
    </w:p>
    <w:bookmarkEnd w:id="0"/>
    <w:p w:rsidR="00C75624" w:rsidRPr="00C75624" w:rsidRDefault="00C75624" w:rsidP="00C75624">
      <w:pPr>
        <w:rPr>
          <w:sz w:val="36"/>
        </w:rPr>
      </w:pPr>
      <w:r>
        <w:rPr>
          <w:noProof/>
          <w:sz w:val="36"/>
        </w:rPr>
        <w:drawing>
          <wp:anchor distT="0" distB="0" distL="114300" distR="114300" simplePos="0" relativeHeight="251658240" behindDoc="1" locked="0" layoutInCell="1" allowOverlap="1" wp14:anchorId="7490B762" wp14:editId="6ED82A80">
            <wp:simplePos x="0" y="0"/>
            <wp:positionH relativeFrom="column">
              <wp:posOffset>3830955</wp:posOffset>
            </wp:positionH>
            <wp:positionV relativeFrom="paragraph">
              <wp:posOffset>340995</wp:posOffset>
            </wp:positionV>
            <wp:extent cx="2324100" cy="1343025"/>
            <wp:effectExtent l="0" t="0" r="0" b="9525"/>
            <wp:wrapTight wrapText="bothSides">
              <wp:wrapPolygon edited="0">
                <wp:start x="0" y="0"/>
                <wp:lineTo x="0" y="21447"/>
                <wp:lineTo x="21423" y="21447"/>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communications.png"/>
                    <pic:cNvPicPr/>
                  </pic:nvPicPr>
                  <pic:blipFill>
                    <a:blip r:embed="rId5">
                      <a:extLst>
                        <a:ext uri="{28A0092B-C50C-407E-A947-70E740481C1C}">
                          <a14:useLocalDpi xmlns:a14="http://schemas.microsoft.com/office/drawing/2010/main" val="0"/>
                        </a:ext>
                      </a:extLst>
                    </a:blip>
                    <a:stretch>
                      <a:fillRect/>
                    </a:stretch>
                  </pic:blipFill>
                  <pic:spPr>
                    <a:xfrm>
                      <a:off x="0" y="0"/>
                      <a:ext cx="2324100" cy="1343025"/>
                    </a:xfrm>
                    <a:prstGeom prst="rect">
                      <a:avLst/>
                    </a:prstGeom>
                  </pic:spPr>
                </pic:pic>
              </a:graphicData>
            </a:graphic>
            <wp14:sizeRelH relativeFrom="page">
              <wp14:pctWidth>0</wp14:pctWidth>
            </wp14:sizeRelH>
            <wp14:sizeRelV relativeFrom="page">
              <wp14:pctHeight>0</wp14:pctHeight>
            </wp14:sizeRelV>
          </wp:anchor>
        </w:drawing>
      </w:r>
      <w:r w:rsidRPr="00C75624">
        <w:rPr>
          <w:sz w:val="36"/>
        </w:rPr>
        <w:t>Morgan Stanley is projecting that 1.6 million people will sign up for mobile service in 2019 via cable companies Charter, Comcast or Altice. Comcast, which unveiled its Xfinity Mobile service in 2017, reported the biggest growth in business, with 1 million mobile lines at the end of its most recent quarter.</w:t>
      </w:r>
    </w:p>
    <w:p w:rsidR="00CF175D" w:rsidRDefault="00C75624" w:rsidP="00C75624">
      <w:pPr>
        <w:jc w:val="right"/>
        <w:rPr>
          <w:b/>
          <w:i/>
          <w:color w:val="0000FF"/>
          <w:sz w:val="36"/>
        </w:rPr>
      </w:pPr>
      <w:proofErr w:type="spellStart"/>
      <w:r w:rsidRPr="00C75624">
        <w:rPr>
          <w:b/>
          <w:i/>
          <w:color w:val="0000FF"/>
          <w:sz w:val="36"/>
        </w:rPr>
        <w:t>FierceWireless</w:t>
      </w:r>
      <w:proofErr w:type="spellEnd"/>
      <w:r w:rsidRPr="00C75624">
        <w:rPr>
          <w:b/>
          <w:i/>
          <w:color w:val="0000FF"/>
          <w:sz w:val="36"/>
        </w:rPr>
        <w:t xml:space="preserve"> 12/13/18</w:t>
      </w:r>
    </w:p>
    <w:p w:rsidR="00C75624" w:rsidRPr="00C75624" w:rsidRDefault="00C75624" w:rsidP="00C75624">
      <w:pPr>
        <w:jc w:val="right"/>
        <w:rPr>
          <w:b/>
          <w:i/>
          <w:color w:val="0000FF"/>
          <w:sz w:val="28"/>
        </w:rPr>
      </w:pPr>
      <w:hyperlink r:id="rId6" w:history="1">
        <w:r w:rsidRPr="00C75624">
          <w:rPr>
            <w:rStyle w:val="Hyperlink"/>
            <w:b/>
            <w:i/>
            <w:sz w:val="28"/>
          </w:rPr>
          <w:t>https://www.fiercewireless.com/wireless/cable-industry-to-add-1-6m-mobile-customers-2019-analysts-predict</w:t>
        </w:r>
      </w:hyperlink>
    </w:p>
    <w:p w:rsidR="00C75624" w:rsidRPr="00C75624" w:rsidRDefault="00C75624" w:rsidP="00C75624">
      <w:pPr>
        <w:jc w:val="right"/>
        <w:rPr>
          <w:b/>
          <w:i/>
          <w:color w:val="0000FF"/>
          <w:sz w:val="28"/>
        </w:rPr>
      </w:pPr>
    </w:p>
    <w:sectPr w:rsidR="00C75624" w:rsidRPr="00C7562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24"/>
    <w:rsid w:val="0017461E"/>
    <w:rsid w:val="00194E35"/>
    <w:rsid w:val="00226A80"/>
    <w:rsid w:val="00A90A24"/>
    <w:rsid w:val="00C756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624"/>
    <w:rPr>
      <w:rFonts w:ascii="Tahoma" w:hAnsi="Tahoma" w:cs="Tahoma"/>
      <w:sz w:val="16"/>
      <w:szCs w:val="16"/>
    </w:rPr>
  </w:style>
  <w:style w:type="character" w:styleId="Hyperlink">
    <w:name w:val="Hyperlink"/>
    <w:basedOn w:val="DefaultParagraphFont"/>
    <w:uiPriority w:val="99"/>
    <w:unhideWhenUsed/>
    <w:rsid w:val="00C75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624"/>
    <w:rPr>
      <w:rFonts w:ascii="Tahoma" w:hAnsi="Tahoma" w:cs="Tahoma"/>
      <w:sz w:val="16"/>
      <w:szCs w:val="16"/>
    </w:rPr>
  </w:style>
  <w:style w:type="character" w:styleId="Hyperlink">
    <w:name w:val="Hyperlink"/>
    <w:basedOn w:val="DefaultParagraphFont"/>
    <w:uiPriority w:val="99"/>
    <w:unhideWhenUsed/>
    <w:rsid w:val="00C75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ercewireless.com/wireless/cable-industry-to-add-1-6m-mobile-customers-2019-analysts-predic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2018-12-14T17:23:00Z</dcterms:created>
  <dcterms:modified xsi:type="dcterms:W3CDTF">2018-12-14T17:37:00Z</dcterms:modified>
</cp:coreProperties>
</file>