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A3573A" w:rsidRPr="00A3573A" w:rsidRDefault="00A3573A" w:rsidP="00A3573A">
      <w:pPr>
        <w:rPr>
          <w:b/>
          <w:color w:val="002060"/>
          <w:sz w:val="36"/>
        </w:rPr>
      </w:pPr>
      <w:r w:rsidRPr="00A3573A">
        <w:rPr>
          <w:b/>
          <w:color w:val="002060"/>
          <w:sz w:val="36"/>
        </w:rPr>
        <w:t>Cable W</w:t>
      </w:r>
      <w:r w:rsidRPr="00A3573A">
        <w:rPr>
          <w:b/>
          <w:color w:val="002060"/>
          <w:sz w:val="36"/>
        </w:rPr>
        <w:t xml:space="preserve">ill </w:t>
      </w:r>
      <w:r w:rsidRPr="00A3573A">
        <w:rPr>
          <w:b/>
          <w:color w:val="002060"/>
          <w:sz w:val="36"/>
        </w:rPr>
        <w:t>M</w:t>
      </w:r>
      <w:r w:rsidRPr="00A3573A">
        <w:rPr>
          <w:b/>
          <w:color w:val="002060"/>
          <w:sz w:val="36"/>
        </w:rPr>
        <w:t xml:space="preserve">aintain </w:t>
      </w:r>
      <w:r w:rsidRPr="00A3573A">
        <w:rPr>
          <w:b/>
          <w:color w:val="002060"/>
          <w:sz w:val="36"/>
        </w:rPr>
        <w:t>M</w:t>
      </w:r>
      <w:r w:rsidRPr="00A3573A">
        <w:rPr>
          <w:b/>
          <w:color w:val="002060"/>
          <w:sz w:val="36"/>
        </w:rPr>
        <w:t xml:space="preserve">obile </w:t>
      </w:r>
      <w:r w:rsidRPr="00A3573A">
        <w:rPr>
          <w:b/>
          <w:color w:val="002060"/>
          <w:sz w:val="36"/>
        </w:rPr>
        <w:t>Momentum in Q2, Says A</w:t>
      </w:r>
      <w:r w:rsidRPr="00A3573A">
        <w:rPr>
          <w:b/>
          <w:color w:val="002060"/>
          <w:sz w:val="36"/>
        </w:rPr>
        <w:t>nalyst</w:t>
      </w:r>
    </w:p>
    <w:p w:rsidR="00A3573A" w:rsidRPr="00A3573A" w:rsidRDefault="003B1056" w:rsidP="00A3573A">
      <w:pPr>
        <w:rPr>
          <w:sz w:val="36"/>
        </w:rPr>
      </w:pPr>
      <w:r>
        <w:rPr>
          <w:noProof/>
        </w:rPr>
        <w:drawing>
          <wp:anchor distT="0" distB="0" distL="114300" distR="114300" simplePos="0" relativeHeight="251658240" behindDoc="1" locked="0" layoutInCell="1" allowOverlap="1" wp14:anchorId="4FB0D322" wp14:editId="4DA09957">
            <wp:simplePos x="0" y="0"/>
            <wp:positionH relativeFrom="column">
              <wp:posOffset>4119880</wp:posOffset>
            </wp:positionH>
            <wp:positionV relativeFrom="paragraph">
              <wp:posOffset>495300</wp:posOffset>
            </wp:positionV>
            <wp:extent cx="1727835" cy="971550"/>
            <wp:effectExtent l="0" t="0" r="5715" b="0"/>
            <wp:wrapTight wrapText="bothSides">
              <wp:wrapPolygon edited="0">
                <wp:start x="0" y="0"/>
                <wp:lineTo x="0" y="21176"/>
                <wp:lineTo x="21433" y="21176"/>
                <wp:lineTo x="2143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8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73A" w:rsidRPr="00A3573A">
        <w:rPr>
          <w:sz w:val="36"/>
        </w:rPr>
        <w:t>Three of the leading cable companies will continue to increase their profil</w:t>
      </w:r>
      <w:bookmarkStart w:id="0" w:name="_GoBack"/>
      <w:bookmarkEnd w:id="0"/>
      <w:r w:rsidR="00A3573A" w:rsidRPr="00A3573A">
        <w:rPr>
          <w:sz w:val="36"/>
        </w:rPr>
        <w:t>es as wireless carriers this quarter after adding 574,000 lines of mobile service in the first three months of the year, says MoffettNathanson's Craig Moffett. Altice USA, Charter Communications and Comcast "have few subscribers to lose, and the industry's denominator will remain depressed, amplifying the relative gain," he says.</w:t>
      </w:r>
    </w:p>
    <w:p w:rsidR="008E144F" w:rsidRPr="00A3573A" w:rsidRDefault="00A3573A" w:rsidP="00A3573A">
      <w:pPr>
        <w:jc w:val="right"/>
        <w:rPr>
          <w:b/>
          <w:i/>
          <w:color w:val="002060"/>
          <w:sz w:val="36"/>
        </w:rPr>
      </w:pPr>
      <w:r w:rsidRPr="00A3573A">
        <w:rPr>
          <w:b/>
          <w:i/>
          <w:color w:val="002060"/>
          <w:sz w:val="36"/>
        </w:rPr>
        <w:t xml:space="preserve">Light Reading </w:t>
      </w:r>
      <w:r w:rsidRPr="00A3573A">
        <w:rPr>
          <w:b/>
          <w:i/>
          <w:color w:val="002060"/>
          <w:sz w:val="36"/>
        </w:rPr>
        <w:t>6.8.20</w:t>
      </w:r>
    </w:p>
    <w:p w:rsidR="003B1056" w:rsidRPr="003B1056" w:rsidRDefault="00A3573A" w:rsidP="00A3573A">
      <w:pPr>
        <w:rPr>
          <w:sz w:val="24"/>
        </w:rPr>
      </w:pPr>
      <w:hyperlink r:id="rId6" w:history="1">
        <w:r w:rsidRPr="003B1056">
          <w:rPr>
            <w:rStyle w:val="Hyperlink"/>
            <w:sz w:val="24"/>
          </w:rPr>
          <w:t>https://www.lightreading.com/cable-video/us-cables-disproportionate-mobile-share-gains-to-extend-into-q2---analyst-/d/d-id/761535</w:t>
        </w:r>
      </w:hyperlink>
      <w:r w:rsidRPr="003B1056">
        <w:rPr>
          <w:sz w:val="24"/>
        </w:rPr>
        <w:t xml:space="preserve"> </w:t>
      </w:r>
    </w:p>
    <w:p w:rsidR="003B1056" w:rsidRPr="003B1056" w:rsidRDefault="003B1056" w:rsidP="00A3573A">
      <w:pPr>
        <w:rPr>
          <w:sz w:val="24"/>
        </w:rPr>
      </w:pPr>
      <w:r w:rsidRPr="003B1056">
        <w:rPr>
          <w:sz w:val="24"/>
        </w:rPr>
        <w:t>Image credit:</w:t>
      </w:r>
    </w:p>
    <w:p w:rsidR="003B1056" w:rsidRPr="003B1056" w:rsidRDefault="003B1056" w:rsidP="00A3573A">
      <w:pPr>
        <w:rPr>
          <w:sz w:val="24"/>
        </w:rPr>
      </w:pPr>
      <w:hyperlink r:id="rId7" w:history="1">
        <w:r w:rsidRPr="003B1056">
          <w:rPr>
            <w:rStyle w:val="Hyperlink"/>
            <w:sz w:val="24"/>
          </w:rPr>
          <w:t>http://cdn1.expertreviews.co.uk/sites/expertreviews/files/2017/10/best_upcoming_phones_-_iphone_x.jpg</w:t>
        </w:r>
      </w:hyperlink>
      <w:r w:rsidRPr="003B1056">
        <w:rPr>
          <w:sz w:val="24"/>
        </w:rPr>
        <w:t xml:space="preserve"> </w:t>
      </w:r>
      <w:r w:rsidRPr="003B1056">
        <w:rPr>
          <w:sz w:val="24"/>
        </w:rPr>
        <w:cr/>
      </w:r>
    </w:p>
    <w:p w:rsidR="003B1056" w:rsidRPr="009A3E45" w:rsidRDefault="003B1056" w:rsidP="00A3573A">
      <w:pPr>
        <w:rPr>
          <w:sz w:val="28"/>
        </w:rPr>
      </w:pPr>
      <w:r w:rsidRPr="003B1056">
        <w:rPr>
          <w:sz w:val="28"/>
        </w:rPr>
        <w:cr/>
      </w:r>
      <w:r>
        <w:rPr>
          <w:sz w:val="28"/>
        </w:rPr>
        <w:t xml:space="preserve"> </w:t>
      </w:r>
    </w:p>
    <w:sectPr w:rsidR="003B1056" w:rsidRPr="009A3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3A"/>
    <w:rsid w:val="003B1056"/>
    <w:rsid w:val="004A14F9"/>
    <w:rsid w:val="0051611A"/>
    <w:rsid w:val="00746FC2"/>
    <w:rsid w:val="008E144F"/>
    <w:rsid w:val="009A3E45"/>
    <w:rsid w:val="00A3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73A"/>
    <w:rPr>
      <w:color w:val="0000FF" w:themeColor="hyperlink"/>
      <w:u w:val="single"/>
    </w:rPr>
  </w:style>
  <w:style w:type="paragraph" w:styleId="BalloonText">
    <w:name w:val="Balloon Text"/>
    <w:basedOn w:val="Normal"/>
    <w:link w:val="BalloonTextChar"/>
    <w:uiPriority w:val="99"/>
    <w:semiHidden/>
    <w:unhideWhenUsed/>
    <w:rsid w:val="003B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73A"/>
    <w:rPr>
      <w:color w:val="0000FF" w:themeColor="hyperlink"/>
      <w:u w:val="single"/>
    </w:rPr>
  </w:style>
  <w:style w:type="paragraph" w:styleId="BalloonText">
    <w:name w:val="Balloon Text"/>
    <w:basedOn w:val="Normal"/>
    <w:link w:val="BalloonTextChar"/>
    <w:uiPriority w:val="99"/>
    <w:semiHidden/>
    <w:unhideWhenUsed/>
    <w:rsid w:val="003B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n1.expertreviews.co.uk/sites/expertreviews/files/2017/10/best_upcoming_phones_-_iphone_x.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ghtreading.com/cable-video/us-cables-disproportionate-mobile-share-gains-to-extend-into-q2---analyst-/d/d-id/76153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2020-06-09T17:58:00Z</dcterms:created>
  <dcterms:modified xsi:type="dcterms:W3CDTF">2020-06-09T18:11:00Z</dcterms:modified>
</cp:coreProperties>
</file>