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5838D0" w:rsidRPr="005838D0" w:rsidRDefault="005838D0" w:rsidP="005838D0">
      <w:pPr>
        <w:rPr>
          <w:b/>
          <w:color w:val="0066FF"/>
          <w:sz w:val="36"/>
        </w:rPr>
      </w:pPr>
      <w:r w:rsidRPr="005838D0">
        <w:rPr>
          <w:b/>
          <w:color w:val="0066FF"/>
          <w:sz w:val="36"/>
        </w:rPr>
        <w:t>Brenner: Use Content Marketing to Connect With C</w:t>
      </w:r>
      <w:r w:rsidRPr="005838D0">
        <w:rPr>
          <w:b/>
          <w:color w:val="0066FF"/>
          <w:sz w:val="36"/>
        </w:rPr>
        <w:t>onsumers</w:t>
      </w:r>
    </w:p>
    <w:p w:rsidR="005838D0" w:rsidRPr="005838D0" w:rsidRDefault="00245C93" w:rsidP="005838D0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BF3215" wp14:editId="7BF0EEF2">
            <wp:simplePos x="0" y="0"/>
            <wp:positionH relativeFrom="column">
              <wp:posOffset>3752850</wp:posOffset>
            </wp:positionH>
            <wp:positionV relativeFrom="paragraph">
              <wp:posOffset>527685</wp:posOffset>
            </wp:positionV>
            <wp:extent cx="1849120" cy="1232535"/>
            <wp:effectExtent l="0" t="0" r="0" b="5715"/>
            <wp:wrapTight wrapText="bothSides">
              <wp:wrapPolygon edited="0">
                <wp:start x="0" y="0"/>
                <wp:lineTo x="0" y="21366"/>
                <wp:lineTo x="21363" y="21366"/>
                <wp:lineTo x="2136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8D0" w:rsidRPr="005838D0">
        <w:rPr>
          <w:sz w:val="36"/>
        </w:rPr>
        <w:t>Content marketing is a viable tool for engaging with today's consumers who are seeking trusted information without overt promotional undertones and can actually be a revenue generator, writes Michael Brenner. He urges marketers to reconsider their content strategies, "highlight thought leaders" and use brand storytelling with meaningful messaging.</w:t>
      </w:r>
    </w:p>
    <w:p w:rsidR="008E144F" w:rsidRDefault="005838D0" w:rsidP="005838D0">
      <w:pPr>
        <w:jc w:val="right"/>
        <w:rPr>
          <w:b/>
          <w:i/>
          <w:color w:val="0066FF"/>
          <w:sz w:val="36"/>
        </w:rPr>
      </w:pPr>
      <w:r w:rsidRPr="005838D0">
        <w:rPr>
          <w:b/>
          <w:i/>
          <w:color w:val="0066FF"/>
          <w:sz w:val="36"/>
        </w:rPr>
        <w:t xml:space="preserve">PRSAY </w:t>
      </w:r>
      <w:r w:rsidRPr="005838D0">
        <w:rPr>
          <w:b/>
          <w:i/>
          <w:color w:val="0066FF"/>
          <w:sz w:val="36"/>
        </w:rPr>
        <w:t>5.13.20</w:t>
      </w:r>
    </w:p>
    <w:p w:rsidR="005838D0" w:rsidRDefault="005838D0" w:rsidP="005838D0">
      <w:pPr>
        <w:jc w:val="right"/>
        <w:rPr>
          <w:b/>
          <w:i/>
          <w:color w:val="0066FF"/>
          <w:sz w:val="28"/>
        </w:rPr>
      </w:pPr>
      <w:hyperlink r:id="rId6" w:history="1">
        <w:r w:rsidRPr="005838D0">
          <w:rPr>
            <w:rStyle w:val="Hyperlink"/>
            <w:b/>
            <w:i/>
            <w:sz w:val="28"/>
          </w:rPr>
          <w:t>http://prsay.prsa.org/2020/05/13/why-now-is-the-time-for-content-marketing/</w:t>
        </w:r>
      </w:hyperlink>
    </w:p>
    <w:p w:rsidR="00245C93" w:rsidRDefault="00245C93" w:rsidP="005838D0">
      <w:pPr>
        <w:jc w:val="right"/>
        <w:rPr>
          <w:b/>
          <w:i/>
          <w:color w:val="0066FF"/>
          <w:sz w:val="28"/>
        </w:rPr>
      </w:pPr>
      <w:r>
        <w:rPr>
          <w:b/>
          <w:i/>
          <w:color w:val="0066FF"/>
          <w:sz w:val="28"/>
        </w:rPr>
        <w:t>Image credit:</w:t>
      </w:r>
    </w:p>
    <w:p w:rsidR="00245C93" w:rsidRPr="005838D0" w:rsidRDefault="00245C93" w:rsidP="005838D0">
      <w:pPr>
        <w:jc w:val="right"/>
        <w:rPr>
          <w:b/>
          <w:i/>
          <w:color w:val="0066FF"/>
          <w:sz w:val="28"/>
        </w:rPr>
      </w:pPr>
      <w:hyperlink r:id="rId7" w:history="1">
        <w:r w:rsidRPr="007D62CA">
          <w:rPr>
            <w:rStyle w:val="Hyperlink"/>
            <w:b/>
            <w:i/>
            <w:sz w:val="28"/>
          </w:rPr>
          <w:t>https://www.webentangled.com/wp-content/uploads/2017/10/content-marketing.jpg</w:t>
        </w:r>
      </w:hyperlink>
      <w:r>
        <w:rPr>
          <w:b/>
          <w:i/>
          <w:color w:val="0066FF"/>
          <w:sz w:val="28"/>
        </w:rPr>
        <w:t xml:space="preserve"> </w:t>
      </w:r>
      <w:bookmarkStart w:id="0" w:name="_GoBack"/>
      <w:bookmarkEnd w:id="0"/>
    </w:p>
    <w:p w:rsidR="005838D0" w:rsidRDefault="005838D0" w:rsidP="005838D0">
      <w:pPr>
        <w:jc w:val="right"/>
        <w:rPr>
          <w:b/>
          <w:i/>
          <w:color w:val="0066FF"/>
          <w:sz w:val="36"/>
        </w:rPr>
      </w:pPr>
    </w:p>
    <w:p w:rsidR="005838D0" w:rsidRDefault="005838D0" w:rsidP="005838D0">
      <w:pPr>
        <w:jc w:val="right"/>
        <w:rPr>
          <w:b/>
          <w:i/>
          <w:color w:val="0066FF"/>
          <w:sz w:val="36"/>
        </w:rPr>
      </w:pPr>
    </w:p>
    <w:p w:rsidR="005838D0" w:rsidRPr="005838D0" w:rsidRDefault="005838D0" w:rsidP="005838D0">
      <w:pPr>
        <w:jc w:val="right"/>
        <w:rPr>
          <w:b/>
          <w:i/>
          <w:color w:val="0066FF"/>
          <w:sz w:val="36"/>
        </w:rPr>
      </w:pPr>
    </w:p>
    <w:sectPr w:rsidR="005838D0" w:rsidRPr="0058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D0"/>
    <w:rsid w:val="00245C93"/>
    <w:rsid w:val="004A14F9"/>
    <w:rsid w:val="0051611A"/>
    <w:rsid w:val="005838D0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8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8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bentangled.com/wp-content/uploads/2017/10/content-marketin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say.prsa.org/2020/05/13/why-now-is-the-time-for-content-market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2020-05-17T11:24:00Z</dcterms:created>
  <dcterms:modified xsi:type="dcterms:W3CDTF">2020-05-17T11:32:00Z</dcterms:modified>
</cp:coreProperties>
</file>